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0D" w:rsidRDefault="00A94014">
      <w:r>
        <w:rPr>
          <w:noProof/>
        </w:rPr>
        <mc:AlternateContent>
          <mc:Choice Requires="wps">
            <w:drawing>
              <wp:anchor distT="45720" distB="45720" distL="114300" distR="114300" simplePos="0" relativeHeight="251661312" behindDoc="1" locked="0" layoutInCell="1" allowOverlap="1" wp14:anchorId="5C4149EA" wp14:editId="4FBD7325">
                <wp:simplePos x="0" y="0"/>
                <wp:positionH relativeFrom="column">
                  <wp:posOffset>2938780</wp:posOffset>
                </wp:positionH>
                <wp:positionV relativeFrom="paragraph">
                  <wp:posOffset>2303145</wp:posOffset>
                </wp:positionV>
                <wp:extent cx="3276600" cy="7562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56285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149EA" id="_x0000_t202" coordsize="21600,21600" o:spt="202" path="m,l,21600r21600,l21600,xe">
                <v:stroke joinstyle="miter"/>
                <v:path gradientshapeok="t" o:connecttype="rect"/>
              </v:shapetype>
              <v:shape id="Textfeld 2" o:spid="_x0000_s1026" type="#_x0000_t202" style="position:absolute;margin-left:231.4pt;margin-top:181.35pt;width:258pt;height:59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" filled="f" stroked="f">
                <v:textbox>
                  <w:txbxContent/>
                </v:textbox>
              </v:shape>
            </w:pict>
          </mc:Fallback>
        </mc:AlternateContent>
      </w:r>
      <w:r>
        <w:rPr>
          <w:noProof/>
        </w:rPr>
        <mc:AlternateContent>
          <mc:Choice Requires="wps">
            <w:drawing>
              <wp:anchor distT="45720" distB="45720" distL="114300" distR="114300" simplePos="0" relativeHeight="251659264" behindDoc="1" locked="0" layoutInCell="1" allowOverlap="1">
                <wp:simplePos x="0" y="0"/>
                <wp:positionH relativeFrom="column">
                  <wp:posOffset>-299720</wp:posOffset>
                </wp:positionH>
                <wp:positionV relativeFrom="paragraph">
                  <wp:posOffset>2300605</wp:posOffset>
                </wp:positionV>
                <wp:extent cx="3190875" cy="7067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067550"/>
                        </a:xfrm>
                        <a:prstGeom prst="rect">
                          <a:avLst/>
                        </a:prstGeom>
                        <a:noFill/>
                        <a:ln w="9525">
                          <a:noFill/>
                          <a:miter lim="800000"/>
                          <a:headEnd/>
                          <a:tailEnd/>
                        </a:ln>
                      </wps:spPr>
                      <wps:txbx id="1">
                        <w:txbxContent>
                          <w:p w:rsidR="00CF43B7" w:rsidRPr="00A94014" w:rsidRDefault="00CF43B7" w:rsidP="00A94014">
                            <w:pPr>
                              <w:spacing w:after="0" w:line="240" w:lineRule="auto"/>
                              <w:jc w:val="both"/>
                              <w:rPr>
                                <w:b/>
                                <w:color w:val="000000" w:themeColor="text1"/>
                              </w:rPr>
                            </w:pPr>
                            <w:r w:rsidRPr="00A94014">
                              <w:rPr>
                                <w:b/>
                                <w:color w:val="000000" w:themeColor="text1"/>
                              </w:rPr>
                              <w:t xml:space="preserve">Wer als Arbeitnehmer einen Angehörigen pflegt oder plötzlich pflegen muss, der steht oftmals vor der </w:t>
                            </w:r>
                            <w:r w:rsidR="00B96527">
                              <w:rPr>
                                <w:b/>
                                <w:color w:val="000000" w:themeColor="text1"/>
                              </w:rPr>
                              <w:t>Herausforderung,</w:t>
                            </w:r>
                            <w:r w:rsidRPr="00A94014">
                              <w:rPr>
                                <w:b/>
                                <w:color w:val="000000" w:themeColor="text1"/>
                              </w:rPr>
                              <w:t xml:space="preserve"> wie Beruf und Pflege unter einen Hut zu bringen sind. Wir geben Antworten auf wichtige Fragen. </w:t>
                            </w:r>
                          </w:p>
                          <w:p w:rsidR="00A94014" w:rsidRDefault="00A94014" w:rsidP="00A94014">
                            <w:pPr>
                              <w:spacing w:after="0" w:line="240" w:lineRule="auto"/>
                              <w:rPr>
                                <w:b/>
                                <w:color w:val="D6014E"/>
                              </w:rPr>
                            </w:pPr>
                          </w:p>
                          <w:p w:rsidR="00412B6B" w:rsidRPr="00A94014" w:rsidRDefault="00CF43B7" w:rsidP="00A94014">
                            <w:pPr>
                              <w:spacing w:after="0" w:line="240" w:lineRule="auto"/>
                              <w:rPr>
                                <w:b/>
                                <w:color w:val="D6014E"/>
                                <w:sz w:val="28"/>
                              </w:rPr>
                            </w:pPr>
                            <w:r w:rsidRPr="00A94014">
                              <w:rPr>
                                <w:b/>
                                <w:color w:val="D6014E"/>
                                <w:sz w:val="28"/>
                              </w:rPr>
                              <w:t xml:space="preserve">Gibt es eine Möglichkeit, eine Freistellung von der Arbeit zu bekommen? </w:t>
                            </w:r>
                          </w:p>
                          <w:p w:rsidR="00A94014" w:rsidRDefault="00A94014" w:rsidP="00A94014">
                            <w:pPr>
                              <w:spacing w:after="0" w:line="240" w:lineRule="auto"/>
                              <w:jc w:val="both"/>
                              <w:rPr>
                                <w:color w:val="000000" w:themeColor="text1"/>
                              </w:rPr>
                            </w:pPr>
                          </w:p>
                          <w:p w:rsidR="00CF43B7" w:rsidRPr="00A94014" w:rsidRDefault="00CF43B7" w:rsidP="00A94014">
                            <w:pPr>
                              <w:spacing w:after="0" w:line="240" w:lineRule="auto"/>
                              <w:jc w:val="both"/>
                              <w:rPr>
                                <w:color w:val="000000" w:themeColor="text1"/>
                              </w:rPr>
                            </w:pPr>
                            <w:r w:rsidRPr="00A94014">
                              <w:rPr>
                                <w:color w:val="000000" w:themeColor="text1"/>
                              </w:rPr>
                              <w:t>Ja! Das Pflegezeitgesetz (</w:t>
                            </w:r>
                            <w:proofErr w:type="spellStart"/>
                            <w:r w:rsidRPr="00A94014">
                              <w:rPr>
                                <w:color w:val="000000" w:themeColor="text1"/>
                              </w:rPr>
                              <w:t>PflegeZG</w:t>
                            </w:r>
                            <w:proofErr w:type="spellEnd"/>
                            <w:r w:rsidRPr="00A94014">
                              <w:rPr>
                                <w:color w:val="000000" w:themeColor="text1"/>
                              </w:rPr>
                              <w:t xml:space="preserve">) gibt Beschäftigten die Möglichkeit, bis zu </w:t>
                            </w:r>
                            <w:r w:rsidRPr="00A94014">
                              <w:rPr>
                                <w:b/>
                                <w:color w:val="000000" w:themeColor="text1"/>
                              </w:rPr>
                              <w:t>zehn Arbeitstage</w:t>
                            </w:r>
                            <w:r w:rsidRPr="00A94014">
                              <w:rPr>
                                <w:color w:val="000000" w:themeColor="text1"/>
                              </w:rPr>
                              <w:t xml:space="preserve"> der Arbeit fernzubleiben. Diese Freistellung dient dazu, für einen nahen Angehörigen in einer </w:t>
                            </w:r>
                            <w:r w:rsidRPr="00A94014">
                              <w:rPr>
                                <w:b/>
                                <w:color w:val="000000" w:themeColor="text1"/>
                              </w:rPr>
                              <w:t>akut aufgetretenen Pflegesituation</w:t>
                            </w:r>
                            <w:r w:rsidRPr="00A94014">
                              <w:rPr>
                                <w:color w:val="000000" w:themeColor="text1"/>
                              </w:rPr>
                              <w:t xml:space="preserve"> eine bedarfsgerechte Pflege zu organisieren oder eine pflegerische Versorgung in dieser Zeit sicherzustellen.</w:t>
                            </w:r>
                          </w:p>
                          <w:p w:rsidR="00A94014" w:rsidRDefault="00A94014" w:rsidP="00A94014">
                            <w:pPr>
                              <w:spacing w:after="0" w:line="240" w:lineRule="auto"/>
                              <w:rPr>
                                <w:b/>
                                <w:color w:val="D6014E"/>
                              </w:rPr>
                            </w:pPr>
                          </w:p>
                          <w:p w:rsidR="00CF43B7" w:rsidRPr="00A94014" w:rsidRDefault="00CF43B7" w:rsidP="00A94014">
                            <w:pPr>
                              <w:spacing w:after="0" w:line="240" w:lineRule="auto"/>
                              <w:rPr>
                                <w:b/>
                                <w:color w:val="D6014E"/>
                                <w:sz w:val="28"/>
                              </w:rPr>
                            </w:pPr>
                            <w:r w:rsidRPr="00A94014">
                              <w:rPr>
                                <w:b/>
                                <w:color w:val="D6014E"/>
                                <w:sz w:val="28"/>
                              </w:rPr>
                              <w:t xml:space="preserve">Darf mein </w:t>
                            </w:r>
                            <w:r w:rsidR="003278B0">
                              <w:rPr>
                                <w:b/>
                                <w:color w:val="D6014E"/>
                                <w:sz w:val="28"/>
                              </w:rPr>
                              <w:t>Arbeitgeber</w:t>
                            </w:r>
                            <w:r w:rsidRPr="00A94014">
                              <w:rPr>
                                <w:b/>
                                <w:color w:val="D6014E"/>
                                <w:sz w:val="28"/>
                              </w:rPr>
                              <w:t xml:space="preserve"> die Freistellung von der Arbeit ablehnen?</w:t>
                            </w:r>
                          </w:p>
                          <w:p w:rsidR="00A94014" w:rsidRDefault="00A94014" w:rsidP="00A94014">
                            <w:pPr>
                              <w:spacing w:after="0" w:line="240" w:lineRule="auto"/>
                              <w:jc w:val="both"/>
                            </w:pPr>
                          </w:p>
                          <w:p w:rsidR="00CF43B7" w:rsidRPr="00A94014" w:rsidRDefault="00CF43B7" w:rsidP="00A94014">
                            <w:pPr>
                              <w:spacing w:after="0" w:line="240" w:lineRule="auto"/>
                              <w:jc w:val="both"/>
                            </w:pPr>
                            <w:r w:rsidRPr="00A94014">
                              <w:t xml:space="preserve">Nein! Die kurzzeitige Arbeitsverhinderung nach </w:t>
                            </w:r>
                            <w:proofErr w:type="spellStart"/>
                            <w:r w:rsidRPr="00A94014">
                              <w:t>PflegeZG</w:t>
                            </w:r>
                            <w:proofErr w:type="spellEnd"/>
                            <w:r w:rsidRPr="00A94014">
                              <w:t xml:space="preserve"> kann in allen Unternehmen – unabhängig von deren Größe oder Beschäftigtenzahl – genutzt werden. Mitarbeiter sind jedoch verpflichtet, ihrem </w:t>
                            </w:r>
                            <w:r w:rsidR="003278B0">
                              <w:t xml:space="preserve">Arbeitgeber </w:t>
                            </w:r>
                            <w:r w:rsidRPr="00A94014">
                              <w:t>ihre Verhinderung an der Arbeitsleistung und deren voraussichtliche Dauer unverzüglich anzuzeigen.</w:t>
                            </w:r>
                          </w:p>
                          <w:p w:rsidR="00A94014" w:rsidRDefault="00A94014" w:rsidP="00A94014">
                            <w:pPr>
                              <w:spacing w:after="0" w:line="240" w:lineRule="auto"/>
                              <w:jc w:val="both"/>
                              <w:rPr>
                                <w:b/>
                                <w:color w:val="D6014E"/>
                              </w:rPr>
                            </w:pPr>
                          </w:p>
                          <w:p w:rsidR="00CF43B7" w:rsidRPr="00A94014" w:rsidRDefault="00CF43B7" w:rsidP="00A94014">
                            <w:pPr>
                              <w:spacing w:after="0" w:line="240" w:lineRule="auto"/>
                              <w:jc w:val="both"/>
                              <w:rPr>
                                <w:sz w:val="28"/>
                              </w:rPr>
                            </w:pPr>
                            <w:r w:rsidRPr="00A94014">
                              <w:rPr>
                                <w:b/>
                                <w:color w:val="D6014E"/>
                                <w:sz w:val="28"/>
                              </w:rPr>
                              <w:t>Und was ist mit der Lohnfortzahlung?</w:t>
                            </w:r>
                          </w:p>
                          <w:p w:rsidR="00A94014" w:rsidRDefault="00A94014" w:rsidP="00A94014">
                            <w:pPr>
                              <w:spacing w:after="0" w:line="240" w:lineRule="auto"/>
                              <w:jc w:val="both"/>
                            </w:pPr>
                          </w:p>
                          <w:p w:rsidR="00696E49" w:rsidRPr="00A94014" w:rsidRDefault="00CF43B7" w:rsidP="00A94014">
                            <w:pPr>
                              <w:spacing w:after="0" w:line="240" w:lineRule="auto"/>
                              <w:jc w:val="both"/>
                            </w:pPr>
                            <w:r w:rsidRPr="00A94014">
                              <w:t>Der Beschäftigte erhält auf Antrag Pflegeunterstützungsgeld von der Pflegekasse seines Angehörigen. Das ist eine Lohnersatzleistung ähnlich dem sogenannten Kinderkrankenpflegegeld und beträgt grundsätzlich 90 % des ausgefallenen Nettoarbeitsentgelts.</w:t>
                            </w:r>
                          </w:p>
                          <w:p w:rsidR="00A94014" w:rsidRDefault="00A94014" w:rsidP="00A94014">
                            <w:pPr>
                              <w:spacing w:after="0" w:line="240" w:lineRule="auto"/>
                              <w:rPr>
                                <w:b/>
                                <w:color w:val="D6014E"/>
                              </w:rPr>
                            </w:pPr>
                          </w:p>
                          <w:p w:rsidR="00A94014" w:rsidRDefault="00A94014" w:rsidP="00A94014">
                            <w:pPr>
                              <w:spacing w:after="0" w:line="240" w:lineRule="auto"/>
                              <w:rPr>
                                <w:b/>
                                <w:color w:val="D6014E"/>
                              </w:rPr>
                            </w:pPr>
                          </w:p>
                          <w:p w:rsidR="00CF43B7" w:rsidRPr="00A94014" w:rsidRDefault="00CF43B7" w:rsidP="00A94014">
                            <w:pPr>
                              <w:spacing w:after="0" w:line="240" w:lineRule="auto"/>
                              <w:rPr>
                                <w:b/>
                                <w:color w:val="D6014E"/>
                                <w:sz w:val="28"/>
                              </w:rPr>
                            </w:pPr>
                            <w:r w:rsidRPr="00A94014">
                              <w:rPr>
                                <w:b/>
                                <w:color w:val="D6014E"/>
                                <w:sz w:val="28"/>
                              </w:rPr>
                              <w:t xml:space="preserve">Muss ich meinem </w:t>
                            </w:r>
                            <w:r w:rsidR="003278B0">
                              <w:rPr>
                                <w:b/>
                                <w:color w:val="D6014E"/>
                                <w:sz w:val="28"/>
                              </w:rPr>
                              <w:t>Arbeitgeber</w:t>
                            </w:r>
                            <w:bookmarkStart w:id="0" w:name="_GoBack"/>
                            <w:bookmarkEnd w:id="0"/>
                            <w:r w:rsidRPr="00A94014">
                              <w:rPr>
                                <w:b/>
                                <w:color w:val="D6014E"/>
                                <w:sz w:val="28"/>
                              </w:rPr>
                              <w:t xml:space="preserve"> einen Nachweis vorlegen?</w:t>
                            </w:r>
                          </w:p>
                          <w:p w:rsidR="00A94014" w:rsidRDefault="00A94014" w:rsidP="00A94014">
                            <w:pPr>
                              <w:spacing w:after="0" w:line="240" w:lineRule="auto"/>
                              <w:jc w:val="both"/>
                            </w:pPr>
                          </w:p>
                          <w:p w:rsidR="00412B6B" w:rsidRPr="00A94014" w:rsidRDefault="00CF43B7" w:rsidP="00A94014">
                            <w:pPr>
                              <w:spacing w:after="0" w:line="240" w:lineRule="auto"/>
                              <w:jc w:val="both"/>
                            </w:pPr>
                            <w:r w:rsidRPr="00A94014">
                              <w:t>Nur dann, wenn der</w:t>
                            </w:r>
                            <w:r w:rsidR="003278B0">
                              <w:t xml:space="preserve"> Arbeitgeber</w:t>
                            </w:r>
                            <w:r w:rsidRPr="00A94014">
                              <w:t xml:space="preserve"> eine Bescheinigung verlangt! Der Arzt, der den pflegebedürftigen Angehörigen behandelt, stellt hierfür eine ärztliche Bescheinigung aus. Die Bescheinigung enthält die Tatsache der Pflegebedürftigkeit und den Namen des nahen Angehörigen sowie die Erforderlichkeit der Organisation der Pflege durch den Beschäftigten.</w:t>
                            </w:r>
                          </w:p>
                          <w:p w:rsidR="00A94014" w:rsidRDefault="00A94014" w:rsidP="00A94014">
                            <w:pPr>
                              <w:pStyle w:val="KeinLeerraum"/>
                              <w:rPr>
                                <w:b/>
                                <w:color w:val="D6014E"/>
                              </w:rPr>
                            </w:pPr>
                          </w:p>
                          <w:p w:rsidR="00CF43B7" w:rsidRPr="00A94014" w:rsidRDefault="00CF43B7" w:rsidP="00A94014">
                            <w:pPr>
                              <w:pStyle w:val="KeinLeerraum"/>
                              <w:rPr>
                                <w:b/>
                                <w:color w:val="D6014E"/>
                                <w:sz w:val="28"/>
                              </w:rPr>
                            </w:pPr>
                            <w:r w:rsidRPr="00A94014">
                              <w:rPr>
                                <w:b/>
                                <w:color w:val="D6014E"/>
                                <w:sz w:val="28"/>
                              </w:rPr>
                              <w:t>Wer zählt zu den „nahen Angehörigen“?</w:t>
                            </w:r>
                          </w:p>
                          <w:p w:rsidR="00A94014" w:rsidRDefault="00A94014" w:rsidP="00A94014">
                            <w:pPr>
                              <w:spacing w:after="0" w:line="240" w:lineRule="auto"/>
                              <w:jc w:val="both"/>
                            </w:pPr>
                          </w:p>
                          <w:p w:rsidR="00412B6B" w:rsidRPr="00A94014" w:rsidRDefault="00CF43B7" w:rsidP="00A94014">
                            <w:pPr>
                              <w:spacing w:after="0" w:line="240" w:lineRule="auto"/>
                              <w:jc w:val="both"/>
                            </w:pPr>
                            <w:r w:rsidRPr="00A94014">
                              <w:t>Mit der Gesetzesänderung 2015 wurde der Kreis der nahen Angehörigen erheblich erweitert. Inzwischen gehören dazu: Großeltern, Eltern, Schwiegereltern, Stiefeltern, Ehegatten, Lebenspartner, Partner einer eheähnlichen Gemeinschaft, Geschwister, Schwäger, Kinder, Adoptiv- oder Pflegekinder, die Kinder, Adoptiv- und Pflegekinder des Ehegatten oder Lebenspartners, Schwiegerkinder und Enkelkinder.</w:t>
                            </w:r>
                          </w:p>
                          <w:p w:rsidR="00A94014" w:rsidRDefault="00A94014" w:rsidP="00A94014">
                            <w:pPr>
                              <w:spacing w:after="0" w:line="240" w:lineRule="auto"/>
                              <w:rPr>
                                <w:b/>
                                <w:color w:val="D6014E"/>
                              </w:rPr>
                            </w:pPr>
                          </w:p>
                          <w:p w:rsidR="00A94014" w:rsidRPr="00A94014" w:rsidRDefault="00A94014" w:rsidP="00A94014">
                            <w:pPr>
                              <w:spacing w:after="0" w:line="240" w:lineRule="auto"/>
                              <w:rPr>
                                <w:b/>
                                <w:color w:val="D6014E"/>
                                <w:sz w:val="28"/>
                              </w:rPr>
                            </w:pPr>
                            <w:r w:rsidRPr="00A94014">
                              <w:rPr>
                                <w:b/>
                                <w:color w:val="D6014E"/>
                                <w:sz w:val="28"/>
                              </w:rPr>
                              <w:t>Gibt es weitere Freistellungsmöglichkeiten, wenn ich meinen nahen Angehörigen pflegen möchte?</w:t>
                            </w:r>
                          </w:p>
                          <w:p w:rsidR="00A94014" w:rsidRDefault="00A94014" w:rsidP="00A94014">
                            <w:pPr>
                              <w:spacing w:after="0" w:line="240" w:lineRule="auto"/>
                            </w:pPr>
                          </w:p>
                          <w:p w:rsidR="00A94014" w:rsidRDefault="00A94014" w:rsidP="00A94014">
                            <w:pPr>
                              <w:jc w:val="both"/>
                            </w:pPr>
                            <w:r>
                              <w:t xml:space="preserve">Ja! Und zwar im Umfang von bis zu zwei Jahren. Bei der sogenannten Pflege- bzw. Familienpflegezeit wird hauptsächlich unterschieden zwischen vollständiger Freistellung von der Arbeit und Weiterarbeit mit reduzierter Wochenarbeitszeit.  </w:t>
                            </w:r>
                          </w:p>
                          <w:p w:rsidR="00A94014" w:rsidRDefault="00A94014" w:rsidP="00A94014">
                            <w:pPr>
                              <w:rPr>
                                <w:b/>
                                <w:color w:val="000000" w:themeColor="text1"/>
                              </w:rPr>
                            </w:pPr>
                          </w:p>
                          <w:p w:rsidR="00A94014" w:rsidRPr="006875AF" w:rsidRDefault="006875AF" w:rsidP="00A94014">
                            <w:pPr>
                              <w:rPr>
                                <w:b/>
                                <w:i/>
                                <w:color w:val="000000" w:themeColor="text1"/>
                              </w:rPr>
                            </w:pPr>
                            <w:r w:rsidRPr="006875AF">
                              <w:rPr>
                                <w:b/>
                                <w:i/>
                                <w:color w:val="000000" w:themeColor="text1"/>
                              </w:rPr>
                              <w:t xml:space="preserve">Für Fragen rund um das Thema „Pflege“ steht der Betriebsrat mit Rat und Tat zur Seite! </w:t>
                            </w:r>
                            <w:r w:rsidR="00A94014" w:rsidRPr="006875AF">
                              <w:rPr>
                                <w:b/>
                                <w:i/>
                                <w:color w:val="000000" w:themeColor="text1"/>
                              </w:rPr>
                              <w:t xml:space="preserve"> </w:t>
                            </w:r>
                          </w:p>
                          <w:p w:rsidR="00A94014" w:rsidRPr="00A94014" w:rsidRDefault="00A94014" w:rsidP="00A940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6pt;margin-top:181.15pt;width:251.25pt;height:55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" filled="f" stroked="f">
                <v:textbox style="mso-next-textbox:#Textfeld 2">
                  <w:txbxContent>
                    <w:p w:rsidR="00CF43B7" w:rsidRPr="00A94014" w:rsidRDefault="00CF43B7" w:rsidP="00A94014">
                      <w:pPr>
                        <w:spacing w:after="0" w:line="240" w:lineRule="auto"/>
                        <w:jc w:val="both"/>
                        <w:rPr>
                          <w:b/>
                          <w:color w:val="000000" w:themeColor="text1"/>
                        </w:rPr>
                      </w:pPr>
                      <w:r w:rsidRPr="00A94014">
                        <w:rPr>
                          <w:b/>
                          <w:color w:val="000000" w:themeColor="text1"/>
                        </w:rPr>
                        <w:t xml:space="preserve">Wer als Arbeitnehmer einen Angehörigen pflegt oder plötzlich pflegen muss, der steht oftmals vor der </w:t>
                      </w:r>
                      <w:r w:rsidR="00B96527">
                        <w:rPr>
                          <w:b/>
                          <w:color w:val="000000" w:themeColor="text1"/>
                        </w:rPr>
                        <w:t>Herausforderung,</w:t>
                      </w:r>
                      <w:r w:rsidRPr="00A94014">
                        <w:rPr>
                          <w:b/>
                          <w:color w:val="000000" w:themeColor="text1"/>
                        </w:rPr>
                        <w:t xml:space="preserve"> wie Beruf und Pflege unter einen Hut zu bringen sind. Wir geben Antworten auf wichtige Fragen. </w:t>
                      </w:r>
                    </w:p>
                    <w:p w:rsidR="00A94014" w:rsidRDefault="00A94014" w:rsidP="00A94014">
                      <w:pPr>
                        <w:spacing w:after="0" w:line="240" w:lineRule="auto"/>
                        <w:rPr>
                          <w:b/>
                          <w:color w:val="D6014E"/>
                        </w:rPr>
                      </w:pPr>
                    </w:p>
                    <w:p w:rsidR="00412B6B" w:rsidRPr="00A94014" w:rsidRDefault="00CF43B7" w:rsidP="00A94014">
                      <w:pPr>
                        <w:spacing w:after="0" w:line="240" w:lineRule="auto"/>
                        <w:rPr>
                          <w:b/>
                          <w:color w:val="D6014E"/>
                          <w:sz w:val="28"/>
                        </w:rPr>
                      </w:pPr>
                      <w:r w:rsidRPr="00A94014">
                        <w:rPr>
                          <w:b/>
                          <w:color w:val="D6014E"/>
                          <w:sz w:val="28"/>
                        </w:rPr>
                        <w:t xml:space="preserve">Gibt es eine Möglichkeit, eine Freistellung von der Arbeit zu bekommen? </w:t>
                      </w:r>
                    </w:p>
                    <w:p w:rsidR="00A94014" w:rsidRDefault="00A94014" w:rsidP="00A94014">
                      <w:pPr>
                        <w:spacing w:after="0" w:line="240" w:lineRule="auto"/>
                        <w:jc w:val="both"/>
                        <w:rPr>
                          <w:color w:val="000000" w:themeColor="text1"/>
                        </w:rPr>
                      </w:pPr>
                    </w:p>
                    <w:p w:rsidR="00CF43B7" w:rsidRPr="00A94014" w:rsidRDefault="00CF43B7" w:rsidP="00A94014">
                      <w:pPr>
                        <w:spacing w:after="0" w:line="240" w:lineRule="auto"/>
                        <w:jc w:val="both"/>
                        <w:rPr>
                          <w:color w:val="000000" w:themeColor="text1"/>
                        </w:rPr>
                      </w:pPr>
                      <w:r w:rsidRPr="00A94014">
                        <w:rPr>
                          <w:color w:val="000000" w:themeColor="text1"/>
                        </w:rPr>
                        <w:t>Ja! Das Pflegezeitgesetz (</w:t>
                      </w:r>
                      <w:proofErr w:type="spellStart"/>
                      <w:r w:rsidRPr="00A94014">
                        <w:rPr>
                          <w:color w:val="000000" w:themeColor="text1"/>
                        </w:rPr>
                        <w:t>PflegeZG</w:t>
                      </w:r>
                      <w:proofErr w:type="spellEnd"/>
                      <w:r w:rsidRPr="00A94014">
                        <w:rPr>
                          <w:color w:val="000000" w:themeColor="text1"/>
                        </w:rPr>
                        <w:t xml:space="preserve">) gibt Beschäftigten die Möglichkeit, bis zu </w:t>
                      </w:r>
                      <w:r w:rsidRPr="00A94014">
                        <w:rPr>
                          <w:b/>
                          <w:color w:val="000000" w:themeColor="text1"/>
                        </w:rPr>
                        <w:t>zehn Arbeitstage</w:t>
                      </w:r>
                      <w:r w:rsidRPr="00A94014">
                        <w:rPr>
                          <w:color w:val="000000" w:themeColor="text1"/>
                        </w:rPr>
                        <w:t xml:space="preserve"> der Arbeit fernzubleiben. Diese Freistellung dient dazu, für einen nahen Angehörigen in einer </w:t>
                      </w:r>
                      <w:r w:rsidRPr="00A94014">
                        <w:rPr>
                          <w:b/>
                          <w:color w:val="000000" w:themeColor="text1"/>
                        </w:rPr>
                        <w:t>akut aufgetretenen Pflegesituation</w:t>
                      </w:r>
                      <w:r w:rsidRPr="00A94014">
                        <w:rPr>
                          <w:color w:val="000000" w:themeColor="text1"/>
                        </w:rPr>
                        <w:t xml:space="preserve"> eine bedarfsgerechte Pflege zu organisieren oder eine pflegerische Versorgung in dieser Zeit sicherzustellen.</w:t>
                      </w:r>
                    </w:p>
                    <w:p w:rsidR="00A94014" w:rsidRDefault="00A94014" w:rsidP="00A94014">
                      <w:pPr>
                        <w:spacing w:after="0" w:line="240" w:lineRule="auto"/>
                        <w:rPr>
                          <w:b/>
                          <w:color w:val="D6014E"/>
                        </w:rPr>
                      </w:pPr>
                    </w:p>
                    <w:p w:rsidR="00CF43B7" w:rsidRPr="00A94014" w:rsidRDefault="00CF43B7" w:rsidP="00A94014">
                      <w:pPr>
                        <w:spacing w:after="0" w:line="240" w:lineRule="auto"/>
                        <w:rPr>
                          <w:b/>
                          <w:color w:val="D6014E"/>
                          <w:sz w:val="28"/>
                        </w:rPr>
                      </w:pPr>
                      <w:r w:rsidRPr="00A94014">
                        <w:rPr>
                          <w:b/>
                          <w:color w:val="D6014E"/>
                          <w:sz w:val="28"/>
                        </w:rPr>
                        <w:t xml:space="preserve">Darf mein </w:t>
                      </w:r>
                      <w:r w:rsidR="003278B0">
                        <w:rPr>
                          <w:b/>
                          <w:color w:val="D6014E"/>
                          <w:sz w:val="28"/>
                        </w:rPr>
                        <w:t>Arbeitgeber</w:t>
                      </w:r>
                      <w:r w:rsidRPr="00A94014">
                        <w:rPr>
                          <w:b/>
                          <w:color w:val="D6014E"/>
                          <w:sz w:val="28"/>
                        </w:rPr>
                        <w:t xml:space="preserve"> die Freistellung von der Arbeit ablehnen?</w:t>
                      </w:r>
                    </w:p>
                    <w:p w:rsidR="00A94014" w:rsidRDefault="00A94014" w:rsidP="00A94014">
                      <w:pPr>
                        <w:spacing w:after="0" w:line="240" w:lineRule="auto"/>
                        <w:jc w:val="both"/>
                      </w:pPr>
                    </w:p>
                    <w:p w:rsidR="00CF43B7" w:rsidRPr="00A94014" w:rsidRDefault="00CF43B7" w:rsidP="00A94014">
                      <w:pPr>
                        <w:spacing w:after="0" w:line="240" w:lineRule="auto"/>
                        <w:jc w:val="both"/>
                      </w:pPr>
                      <w:r w:rsidRPr="00A94014">
                        <w:t xml:space="preserve">Nein! Die kurzzeitige Arbeitsverhinderung nach </w:t>
                      </w:r>
                      <w:proofErr w:type="spellStart"/>
                      <w:r w:rsidRPr="00A94014">
                        <w:t>PflegeZG</w:t>
                      </w:r>
                      <w:proofErr w:type="spellEnd"/>
                      <w:r w:rsidRPr="00A94014">
                        <w:t xml:space="preserve"> kann in allen Unternehmen – unabhängig von deren Größe oder Beschäftigtenzahl – genutzt werden. Mitarbeiter sind jedoch verpflichtet, ihrem </w:t>
                      </w:r>
                      <w:r w:rsidR="003278B0">
                        <w:t xml:space="preserve">Arbeitgeber </w:t>
                      </w:r>
                      <w:r w:rsidRPr="00A94014">
                        <w:t>ihre Verhinderung an der Arbeitsleistung und deren voraussichtliche Dauer unverzüglich anzuzeigen.</w:t>
                      </w:r>
                    </w:p>
                    <w:p w:rsidR="00A94014" w:rsidRDefault="00A94014" w:rsidP="00A94014">
                      <w:pPr>
                        <w:spacing w:after="0" w:line="240" w:lineRule="auto"/>
                        <w:jc w:val="both"/>
                        <w:rPr>
                          <w:b/>
                          <w:color w:val="D6014E"/>
                        </w:rPr>
                      </w:pPr>
                    </w:p>
                    <w:p w:rsidR="00CF43B7" w:rsidRPr="00A94014" w:rsidRDefault="00CF43B7" w:rsidP="00A94014">
                      <w:pPr>
                        <w:spacing w:after="0" w:line="240" w:lineRule="auto"/>
                        <w:jc w:val="both"/>
                        <w:rPr>
                          <w:sz w:val="28"/>
                        </w:rPr>
                      </w:pPr>
                      <w:r w:rsidRPr="00A94014">
                        <w:rPr>
                          <w:b/>
                          <w:color w:val="D6014E"/>
                          <w:sz w:val="28"/>
                        </w:rPr>
                        <w:t>Und was ist mit der Lohnfortzahlung?</w:t>
                      </w:r>
                    </w:p>
                    <w:p w:rsidR="00A94014" w:rsidRDefault="00A94014" w:rsidP="00A94014">
                      <w:pPr>
                        <w:spacing w:after="0" w:line="240" w:lineRule="auto"/>
                        <w:jc w:val="both"/>
                      </w:pPr>
                    </w:p>
                    <w:p w:rsidR="00696E49" w:rsidRPr="00A94014" w:rsidRDefault="00CF43B7" w:rsidP="00A94014">
                      <w:pPr>
                        <w:spacing w:after="0" w:line="240" w:lineRule="auto"/>
                        <w:jc w:val="both"/>
                      </w:pPr>
                      <w:r w:rsidRPr="00A94014">
                        <w:t>Der Beschäftigte erhält auf Antrag Pflegeunterstützungsgeld von der Pflegekasse seines Angehörigen. Das ist eine Lohnersatzleistung ähnlich dem sogenannten Kinderkrankenpflegegeld und beträgt grundsätzlich 90 % des ausgefallenen Nettoarbeitsentgelts.</w:t>
                      </w:r>
                    </w:p>
                    <w:p w:rsidR="00A94014" w:rsidRDefault="00A94014" w:rsidP="00A94014">
                      <w:pPr>
                        <w:spacing w:after="0" w:line="240" w:lineRule="auto"/>
                        <w:rPr>
                          <w:b/>
                          <w:color w:val="D6014E"/>
                        </w:rPr>
                      </w:pPr>
                    </w:p>
                    <w:p w:rsidR="00A94014" w:rsidRDefault="00A94014" w:rsidP="00A94014">
                      <w:pPr>
                        <w:spacing w:after="0" w:line="240" w:lineRule="auto"/>
                        <w:rPr>
                          <w:b/>
                          <w:color w:val="D6014E"/>
                        </w:rPr>
                      </w:pPr>
                    </w:p>
                    <w:p w:rsidR="00CF43B7" w:rsidRPr="00A94014" w:rsidRDefault="00CF43B7" w:rsidP="00A94014">
                      <w:pPr>
                        <w:spacing w:after="0" w:line="240" w:lineRule="auto"/>
                        <w:rPr>
                          <w:b/>
                          <w:color w:val="D6014E"/>
                          <w:sz w:val="28"/>
                        </w:rPr>
                      </w:pPr>
                      <w:r w:rsidRPr="00A94014">
                        <w:rPr>
                          <w:b/>
                          <w:color w:val="D6014E"/>
                          <w:sz w:val="28"/>
                        </w:rPr>
                        <w:t xml:space="preserve">Muss ich meinem </w:t>
                      </w:r>
                      <w:r w:rsidR="003278B0">
                        <w:rPr>
                          <w:b/>
                          <w:color w:val="D6014E"/>
                          <w:sz w:val="28"/>
                        </w:rPr>
                        <w:t>Arbeitgeber</w:t>
                      </w:r>
                      <w:bookmarkStart w:id="1" w:name="_GoBack"/>
                      <w:bookmarkEnd w:id="1"/>
                      <w:r w:rsidRPr="00A94014">
                        <w:rPr>
                          <w:b/>
                          <w:color w:val="D6014E"/>
                          <w:sz w:val="28"/>
                        </w:rPr>
                        <w:t xml:space="preserve"> einen Nachweis vorlegen?</w:t>
                      </w:r>
                    </w:p>
                    <w:p w:rsidR="00A94014" w:rsidRDefault="00A94014" w:rsidP="00A94014">
                      <w:pPr>
                        <w:spacing w:after="0" w:line="240" w:lineRule="auto"/>
                        <w:jc w:val="both"/>
                      </w:pPr>
                    </w:p>
                    <w:p w:rsidR="00412B6B" w:rsidRPr="00A94014" w:rsidRDefault="00CF43B7" w:rsidP="00A94014">
                      <w:pPr>
                        <w:spacing w:after="0" w:line="240" w:lineRule="auto"/>
                        <w:jc w:val="both"/>
                      </w:pPr>
                      <w:r w:rsidRPr="00A94014">
                        <w:t>Nur dann, wenn der</w:t>
                      </w:r>
                      <w:r w:rsidR="003278B0">
                        <w:t xml:space="preserve"> Arbeitgeber</w:t>
                      </w:r>
                      <w:r w:rsidRPr="00A94014">
                        <w:t xml:space="preserve"> eine Bescheinigung verlangt! Der Arzt, der den pflegebedürftigen Angehörigen behandelt, stellt hierfür eine ärztliche Bescheinigung aus. Die Bescheinigung enthält die Tatsache der Pflegebedürftigkeit und den Namen des nahen Angehörigen sowie die Erforderlichkeit der Organisation der Pflege durch den Beschäftigten.</w:t>
                      </w:r>
                    </w:p>
                    <w:p w:rsidR="00A94014" w:rsidRDefault="00A94014" w:rsidP="00A94014">
                      <w:pPr>
                        <w:pStyle w:val="KeinLeerraum"/>
                        <w:rPr>
                          <w:b/>
                          <w:color w:val="D6014E"/>
                        </w:rPr>
                      </w:pPr>
                    </w:p>
                    <w:p w:rsidR="00CF43B7" w:rsidRPr="00A94014" w:rsidRDefault="00CF43B7" w:rsidP="00A94014">
                      <w:pPr>
                        <w:pStyle w:val="KeinLeerraum"/>
                        <w:rPr>
                          <w:b/>
                          <w:color w:val="D6014E"/>
                          <w:sz w:val="28"/>
                        </w:rPr>
                      </w:pPr>
                      <w:r w:rsidRPr="00A94014">
                        <w:rPr>
                          <w:b/>
                          <w:color w:val="D6014E"/>
                          <w:sz w:val="28"/>
                        </w:rPr>
                        <w:t>Wer zählt zu den „nahen Angehörigen“?</w:t>
                      </w:r>
                    </w:p>
                    <w:p w:rsidR="00A94014" w:rsidRDefault="00A94014" w:rsidP="00A94014">
                      <w:pPr>
                        <w:spacing w:after="0" w:line="240" w:lineRule="auto"/>
                        <w:jc w:val="both"/>
                      </w:pPr>
                    </w:p>
                    <w:p w:rsidR="00412B6B" w:rsidRPr="00A94014" w:rsidRDefault="00CF43B7" w:rsidP="00A94014">
                      <w:pPr>
                        <w:spacing w:after="0" w:line="240" w:lineRule="auto"/>
                        <w:jc w:val="both"/>
                      </w:pPr>
                      <w:r w:rsidRPr="00A94014">
                        <w:t>Mit der Gesetzesänderung 2015 wurde der Kreis der nahen Angehörigen erheblich erweitert. Inzwischen gehören dazu: Großeltern, Eltern, Schwiegereltern, Stiefeltern, Ehegatten, Lebenspartner, Partner einer eheähnlichen Gemeinschaft, Geschwister, Schwäger, Kinder, Adoptiv- oder Pflegekinder, die Kinder, Adoptiv- und Pflegekinder des Ehegatten oder Lebenspartners, Schwiegerkinder und Enkelkinder.</w:t>
                      </w:r>
                    </w:p>
                    <w:p w:rsidR="00A94014" w:rsidRDefault="00A94014" w:rsidP="00A94014">
                      <w:pPr>
                        <w:spacing w:after="0" w:line="240" w:lineRule="auto"/>
                        <w:rPr>
                          <w:b/>
                          <w:color w:val="D6014E"/>
                        </w:rPr>
                      </w:pPr>
                    </w:p>
                    <w:p w:rsidR="00A94014" w:rsidRPr="00A94014" w:rsidRDefault="00A94014" w:rsidP="00A94014">
                      <w:pPr>
                        <w:spacing w:after="0" w:line="240" w:lineRule="auto"/>
                        <w:rPr>
                          <w:b/>
                          <w:color w:val="D6014E"/>
                          <w:sz w:val="28"/>
                        </w:rPr>
                      </w:pPr>
                      <w:r w:rsidRPr="00A94014">
                        <w:rPr>
                          <w:b/>
                          <w:color w:val="D6014E"/>
                          <w:sz w:val="28"/>
                        </w:rPr>
                        <w:t>Gibt es weitere Freistellungsmöglichkeiten, wenn ich meinen nahen Angehörigen pflegen möchte?</w:t>
                      </w:r>
                    </w:p>
                    <w:p w:rsidR="00A94014" w:rsidRDefault="00A94014" w:rsidP="00A94014">
                      <w:pPr>
                        <w:spacing w:after="0" w:line="240" w:lineRule="auto"/>
                      </w:pPr>
                    </w:p>
                    <w:p w:rsidR="00A94014" w:rsidRDefault="00A94014" w:rsidP="00A94014">
                      <w:pPr>
                        <w:jc w:val="both"/>
                      </w:pPr>
                      <w:r>
                        <w:t xml:space="preserve">Ja! Und zwar im Umfang von bis zu zwei Jahren. Bei der sogenannten Pflege- bzw. Familienpflegezeit wird hauptsächlich unterschieden zwischen vollständiger Freistellung von der Arbeit und Weiterarbeit mit reduzierter Wochenarbeitszeit.  </w:t>
                      </w:r>
                    </w:p>
                    <w:p w:rsidR="00A94014" w:rsidRDefault="00A94014" w:rsidP="00A94014">
                      <w:pPr>
                        <w:rPr>
                          <w:b/>
                          <w:color w:val="000000" w:themeColor="text1"/>
                        </w:rPr>
                      </w:pPr>
                    </w:p>
                    <w:p w:rsidR="00A94014" w:rsidRPr="006875AF" w:rsidRDefault="006875AF" w:rsidP="00A94014">
                      <w:pPr>
                        <w:rPr>
                          <w:b/>
                          <w:i/>
                          <w:color w:val="000000" w:themeColor="text1"/>
                        </w:rPr>
                      </w:pPr>
                      <w:r w:rsidRPr="006875AF">
                        <w:rPr>
                          <w:b/>
                          <w:i/>
                          <w:color w:val="000000" w:themeColor="text1"/>
                        </w:rPr>
                        <w:t xml:space="preserve">Für Fragen rund um das Thema „Pflege“ steht der Betriebsrat mit Rat und Tat zur Seite! </w:t>
                      </w:r>
                      <w:r w:rsidR="00A94014" w:rsidRPr="006875AF">
                        <w:rPr>
                          <w:b/>
                          <w:i/>
                          <w:color w:val="000000" w:themeColor="text1"/>
                        </w:rPr>
                        <w:t xml:space="preserve"> </w:t>
                      </w:r>
                    </w:p>
                    <w:p w:rsidR="00A94014" w:rsidRPr="00A94014" w:rsidRDefault="00A94014" w:rsidP="00A94014">
                      <w:pPr>
                        <w:jc w:val="both"/>
                      </w:pPr>
                    </w:p>
                  </w:txbxContent>
                </v:textbox>
              </v:shape>
            </w:pict>
          </mc:Fallback>
        </mc:AlternateContent>
      </w:r>
    </w:p>
    <w:sectPr w:rsidR="005D280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7D" w:rsidRDefault="0042057D" w:rsidP="0042057D">
      <w:pPr>
        <w:spacing w:after="0" w:line="240" w:lineRule="auto"/>
      </w:pPr>
      <w:r>
        <w:separator/>
      </w:r>
    </w:p>
  </w:endnote>
  <w:endnote w:type="continuationSeparator" w:id="0">
    <w:p w:rsidR="0042057D" w:rsidRDefault="0042057D" w:rsidP="0042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FE" w:rsidRDefault="003170FE">
    <w:pPr>
      <w:pStyle w:val="Fuzeile"/>
      <w:rPr>
        <w:noProof/>
      </w:rPr>
    </w:pPr>
  </w:p>
  <w:p w:rsidR="003170FE" w:rsidRDefault="003170FE">
    <w:pPr>
      <w:pStyle w:val="Fuzeile"/>
      <w:rPr>
        <w:noProof/>
      </w:rPr>
    </w:pPr>
  </w:p>
  <w:p w:rsidR="003170FE" w:rsidRDefault="003170FE">
    <w:pPr>
      <w:pStyle w:val="Fuzeile"/>
      <w:rPr>
        <w:noProof/>
      </w:rPr>
    </w:pPr>
    <w:r>
      <w:rPr>
        <w:noProof/>
      </w:rPr>
      <w:drawing>
        <wp:anchor distT="0" distB="0" distL="114300" distR="114300" simplePos="0" relativeHeight="251659264" behindDoc="1" locked="0" layoutInCell="1" allowOverlap="1">
          <wp:simplePos x="0" y="0"/>
          <wp:positionH relativeFrom="column">
            <wp:posOffset>2053590</wp:posOffset>
          </wp:positionH>
          <wp:positionV relativeFrom="paragraph">
            <wp:posOffset>-1395730</wp:posOffset>
          </wp:positionV>
          <wp:extent cx="4583029" cy="2073275"/>
          <wp:effectExtent l="0" t="0" r="825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83029" cy="2073275"/>
                  </a:xfrm>
                  <a:prstGeom prst="rect">
                    <a:avLst/>
                  </a:prstGeom>
                </pic:spPr>
              </pic:pic>
            </a:graphicData>
          </a:graphic>
          <wp14:sizeRelH relativeFrom="margin">
            <wp14:pctWidth>0</wp14:pctWidth>
          </wp14:sizeRelH>
          <wp14:sizeRelV relativeFrom="margin">
            <wp14:pctHeight>0</wp14:pctHeight>
          </wp14:sizeRelV>
        </wp:anchor>
      </w:drawing>
    </w:r>
  </w:p>
  <w:p w:rsidR="003170FE" w:rsidRDefault="00317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7D" w:rsidRDefault="0042057D" w:rsidP="0042057D">
      <w:pPr>
        <w:spacing w:after="0" w:line="240" w:lineRule="auto"/>
      </w:pPr>
      <w:r>
        <w:separator/>
      </w:r>
    </w:p>
  </w:footnote>
  <w:footnote w:type="continuationSeparator" w:id="0">
    <w:p w:rsidR="0042057D" w:rsidRDefault="0042057D" w:rsidP="0042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57D" w:rsidRDefault="00605C68">
    <w:pPr>
      <w:pStyle w:val="Kopfzeile"/>
    </w:pPr>
    <w:r>
      <w:rPr>
        <w:noProof/>
      </w:rPr>
      <w:drawing>
        <wp:anchor distT="0" distB="0" distL="114300" distR="114300" simplePos="0" relativeHeight="251658240" behindDoc="1" locked="0" layoutInCell="1" allowOverlap="1">
          <wp:simplePos x="0" y="0"/>
          <wp:positionH relativeFrom="column">
            <wp:posOffset>-909320</wp:posOffset>
          </wp:positionH>
          <wp:positionV relativeFrom="paragraph">
            <wp:posOffset>-478155</wp:posOffset>
          </wp:positionV>
          <wp:extent cx="7543800" cy="3005352"/>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tergrund Newsletter B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3005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C0A"/>
    <w:multiLevelType w:val="hybridMultilevel"/>
    <w:tmpl w:val="03424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EE1AF0"/>
    <w:multiLevelType w:val="hybridMultilevel"/>
    <w:tmpl w:val="52309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7D"/>
    <w:rsid w:val="000175BF"/>
    <w:rsid w:val="000D0BCC"/>
    <w:rsid w:val="0019180C"/>
    <w:rsid w:val="001C3B24"/>
    <w:rsid w:val="001E5E1D"/>
    <w:rsid w:val="001E61C4"/>
    <w:rsid w:val="001F6721"/>
    <w:rsid w:val="00283FD5"/>
    <w:rsid w:val="002F01EB"/>
    <w:rsid w:val="003170FE"/>
    <w:rsid w:val="003278B0"/>
    <w:rsid w:val="00370931"/>
    <w:rsid w:val="003903D9"/>
    <w:rsid w:val="00412B6B"/>
    <w:rsid w:val="0042057D"/>
    <w:rsid w:val="00430718"/>
    <w:rsid w:val="00452E99"/>
    <w:rsid w:val="004620E2"/>
    <w:rsid w:val="004670B6"/>
    <w:rsid w:val="00586C22"/>
    <w:rsid w:val="005A7F99"/>
    <w:rsid w:val="00605C68"/>
    <w:rsid w:val="006212C8"/>
    <w:rsid w:val="006875AF"/>
    <w:rsid w:val="00696E49"/>
    <w:rsid w:val="006E4086"/>
    <w:rsid w:val="006E5E75"/>
    <w:rsid w:val="00803946"/>
    <w:rsid w:val="0087569A"/>
    <w:rsid w:val="008B2E4F"/>
    <w:rsid w:val="009D4C31"/>
    <w:rsid w:val="00A94014"/>
    <w:rsid w:val="00B37D7A"/>
    <w:rsid w:val="00B86F08"/>
    <w:rsid w:val="00B96527"/>
    <w:rsid w:val="00CB4288"/>
    <w:rsid w:val="00CC6B41"/>
    <w:rsid w:val="00CF43B7"/>
    <w:rsid w:val="00D84850"/>
    <w:rsid w:val="00E27480"/>
    <w:rsid w:val="00EF45BA"/>
    <w:rsid w:val="00F04112"/>
    <w:rsid w:val="00F51FD6"/>
    <w:rsid w:val="00F70F2D"/>
    <w:rsid w:val="00F77A09"/>
    <w:rsid w:val="00FF4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8D06D"/>
  <w15:chartTrackingRefBased/>
  <w15:docId w15:val="{2B8B8E99-585B-4ACD-A41A-D320E2C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5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57D"/>
  </w:style>
  <w:style w:type="paragraph" w:styleId="Fuzeile">
    <w:name w:val="footer"/>
    <w:basedOn w:val="Standard"/>
    <w:link w:val="FuzeileZchn"/>
    <w:uiPriority w:val="99"/>
    <w:unhideWhenUsed/>
    <w:rsid w:val="004205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57D"/>
  </w:style>
  <w:style w:type="paragraph" w:styleId="Listenabsatz">
    <w:name w:val="List Paragraph"/>
    <w:basedOn w:val="Standard"/>
    <w:uiPriority w:val="34"/>
    <w:qFormat/>
    <w:rsid w:val="0042057D"/>
    <w:pPr>
      <w:ind w:left="720"/>
      <w:contextualSpacing/>
    </w:pPr>
  </w:style>
  <w:style w:type="paragraph" w:styleId="Sprechblasentext">
    <w:name w:val="Balloon Text"/>
    <w:basedOn w:val="Standard"/>
    <w:link w:val="SprechblasentextZchn"/>
    <w:uiPriority w:val="99"/>
    <w:semiHidden/>
    <w:unhideWhenUsed/>
    <w:rsid w:val="006E5E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E75"/>
    <w:rPr>
      <w:rFonts w:ascii="Segoe UI" w:hAnsi="Segoe UI" w:cs="Segoe UI"/>
      <w:sz w:val="18"/>
      <w:szCs w:val="18"/>
    </w:rPr>
  </w:style>
  <w:style w:type="paragraph" w:styleId="KeinLeerraum">
    <w:name w:val="No Spacing"/>
    <w:uiPriority w:val="1"/>
    <w:qFormat/>
    <w:rsid w:val="00605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21304">
      <w:bodyDiv w:val="1"/>
      <w:marLeft w:val="0"/>
      <w:marRight w:val="0"/>
      <w:marTop w:val="0"/>
      <w:marBottom w:val="0"/>
      <w:divBdr>
        <w:top w:val="none" w:sz="0" w:space="0" w:color="auto"/>
        <w:left w:val="none" w:sz="0" w:space="0" w:color="auto"/>
        <w:bottom w:val="none" w:sz="0" w:space="0" w:color="auto"/>
        <w:right w:val="none" w:sz="0" w:space="0" w:color="auto"/>
      </w:divBdr>
    </w:div>
    <w:div w:id="682709288">
      <w:bodyDiv w:val="1"/>
      <w:marLeft w:val="0"/>
      <w:marRight w:val="0"/>
      <w:marTop w:val="0"/>
      <w:marBottom w:val="0"/>
      <w:divBdr>
        <w:top w:val="none" w:sz="0" w:space="0" w:color="auto"/>
        <w:left w:val="none" w:sz="0" w:space="0" w:color="auto"/>
        <w:bottom w:val="none" w:sz="0" w:space="0" w:color="auto"/>
        <w:right w:val="none" w:sz="0" w:space="0" w:color="auto"/>
      </w:divBdr>
    </w:div>
    <w:div w:id="806750722">
      <w:bodyDiv w:val="1"/>
      <w:marLeft w:val="0"/>
      <w:marRight w:val="0"/>
      <w:marTop w:val="0"/>
      <w:marBottom w:val="0"/>
      <w:divBdr>
        <w:top w:val="none" w:sz="0" w:space="0" w:color="auto"/>
        <w:left w:val="none" w:sz="0" w:space="0" w:color="auto"/>
        <w:bottom w:val="none" w:sz="0" w:space="0" w:color="auto"/>
        <w:right w:val="none" w:sz="0" w:space="0" w:color="auto"/>
      </w:divBdr>
    </w:div>
    <w:div w:id="825168754">
      <w:bodyDiv w:val="1"/>
      <w:marLeft w:val="0"/>
      <w:marRight w:val="0"/>
      <w:marTop w:val="0"/>
      <w:marBottom w:val="0"/>
      <w:divBdr>
        <w:top w:val="none" w:sz="0" w:space="0" w:color="auto"/>
        <w:left w:val="none" w:sz="0" w:space="0" w:color="auto"/>
        <w:bottom w:val="none" w:sz="0" w:space="0" w:color="auto"/>
        <w:right w:val="none" w:sz="0" w:space="0" w:color="auto"/>
      </w:divBdr>
    </w:div>
    <w:div w:id="911543688">
      <w:bodyDiv w:val="1"/>
      <w:marLeft w:val="0"/>
      <w:marRight w:val="0"/>
      <w:marTop w:val="0"/>
      <w:marBottom w:val="0"/>
      <w:divBdr>
        <w:top w:val="none" w:sz="0" w:space="0" w:color="auto"/>
        <w:left w:val="none" w:sz="0" w:space="0" w:color="auto"/>
        <w:bottom w:val="none" w:sz="0" w:space="0" w:color="auto"/>
        <w:right w:val="none" w:sz="0" w:space="0" w:color="auto"/>
      </w:divBdr>
    </w:div>
    <w:div w:id="1046299011">
      <w:bodyDiv w:val="1"/>
      <w:marLeft w:val="0"/>
      <w:marRight w:val="0"/>
      <w:marTop w:val="0"/>
      <w:marBottom w:val="0"/>
      <w:divBdr>
        <w:top w:val="none" w:sz="0" w:space="0" w:color="auto"/>
        <w:left w:val="none" w:sz="0" w:space="0" w:color="auto"/>
        <w:bottom w:val="none" w:sz="0" w:space="0" w:color="auto"/>
        <w:right w:val="none" w:sz="0" w:space="0" w:color="auto"/>
      </w:divBdr>
    </w:div>
    <w:div w:id="1050494226">
      <w:bodyDiv w:val="1"/>
      <w:marLeft w:val="0"/>
      <w:marRight w:val="0"/>
      <w:marTop w:val="0"/>
      <w:marBottom w:val="0"/>
      <w:divBdr>
        <w:top w:val="none" w:sz="0" w:space="0" w:color="auto"/>
        <w:left w:val="none" w:sz="0" w:space="0" w:color="auto"/>
        <w:bottom w:val="none" w:sz="0" w:space="0" w:color="auto"/>
        <w:right w:val="none" w:sz="0" w:space="0" w:color="auto"/>
      </w:divBdr>
    </w:div>
    <w:div w:id="1291593353">
      <w:bodyDiv w:val="1"/>
      <w:marLeft w:val="0"/>
      <w:marRight w:val="0"/>
      <w:marTop w:val="0"/>
      <w:marBottom w:val="0"/>
      <w:divBdr>
        <w:top w:val="none" w:sz="0" w:space="0" w:color="auto"/>
        <w:left w:val="none" w:sz="0" w:space="0" w:color="auto"/>
        <w:bottom w:val="none" w:sz="0" w:space="0" w:color="auto"/>
        <w:right w:val="none" w:sz="0" w:space="0" w:color="auto"/>
      </w:divBdr>
    </w:div>
    <w:div w:id="1576163727">
      <w:bodyDiv w:val="1"/>
      <w:marLeft w:val="0"/>
      <w:marRight w:val="0"/>
      <w:marTop w:val="0"/>
      <w:marBottom w:val="0"/>
      <w:divBdr>
        <w:top w:val="none" w:sz="0" w:space="0" w:color="auto"/>
        <w:left w:val="none" w:sz="0" w:space="0" w:color="auto"/>
        <w:bottom w:val="none" w:sz="0" w:space="0" w:color="auto"/>
        <w:right w:val="none" w:sz="0" w:space="0" w:color="auto"/>
      </w:divBdr>
    </w:div>
    <w:div w:id="1601916428">
      <w:bodyDiv w:val="1"/>
      <w:marLeft w:val="0"/>
      <w:marRight w:val="0"/>
      <w:marTop w:val="0"/>
      <w:marBottom w:val="0"/>
      <w:divBdr>
        <w:top w:val="none" w:sz="0" w:space="0" w:color="auto"/>
        <w:left w:val="none" w:sz="0" w:space="0" w:color="auto"/>
        <w:bottom w:val="none" w:sz="0" w:space="0" w:color="auto"/>
        <w:right w:val="none" w:sz="0" w:space="0" w:color="auto"/>
      </w:divBdr>
    </w:div>
    <w:div w:id="1991325378">
      <w:bodyDiv w:val="1"/>
      <w:marLeft w:val="0"/>
      <w:marRight w:val="0"/>
      <w:marTop w:val="0"/>
      <w:marBottom w:val="0"/>
      <w:divBdr>
        <w:top w:val="none" w:sz="0" w:space="0" w:color="auto"/>
        <w:left w:val="none" w:sz="0" w:space="0" w:color="auto"/>
        <w:bottom w:val="none" w:sz="0" w:space="0" w:color="auto"/>
        <w:right w:val="none" w:sz="0" w:space="0" w:color="auto"/>
      </w:divBdr>
    </w:div>
    <w:div w:id="199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75A3-0B49-4F2F-ADB4-7220E9D5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Grafik</cp:lastModifiedBy>
  <cp:revision>3</cp:revision>
  <cp:lastPrinted>2018-11-26T13:38:00Z</cp:lastPrinted>
  <dcterms:created xsi:type="dcterms:W3CDTF">2018-11-26T13:57:00Z</dcterms:created>
  <dcterms:modified xsi:type="dcterms:W3CDTF">2018-11-28T07:14:00Z</dcterms:modified>
</cp:coreProperties>
</file>