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0D" w:rsidRDefault="00412B6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2224405</wp:posOffset>
                </wp:positionV>
                <wp:extent cx="3190875" cy="73342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33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1E5E1D" w:rsidRPr="00412B6B" w:rsidRDefault="001E5E1D" w:rsidP="00412B6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12B6B">
                              <w:rPr>
                                <w:b/>
                                <w:color w:val="000000" w:themeColor="text1"/>
                              </w:rPr>
                              <w:t>Die Urlaubsreise, ein tolles Auto, Markenkleidung, Freizeitvergnügen – oder einfach nur Miete und Lebensunterhalt: Alles muss irgendwie finanziert werden!</w:t>
                            </w:r>
                            <w:r w:rsidR="00696E49" w:rsidRPr="00412B6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412B6B">
                              <w:rPr>
                                <w:b/>
                                <w:color w:val="000000" w:themeColor="text1"/>
                              </w:rPr>
                              <w:t>Immer mehr Beschäftigte in Deutschland haben einen Zweitjob. Dennoch gibt es große Unsicherheiten unter den Beschäftigten zu Voraussetzungen, Bedingungen und Konditionen.</w:t>
                            </w:r>
                          </w:p>
                          <w:p w:rsidR="003903D9" w:rsidRPr="00412B6B" w:rsidRDefault="003903D9" w:rsidP="00412B6B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</w:rPr>
                            </w:pPr>
                          </w:p>
                          <w:p w:rsidR="002F01EB" w:rsidRDefault="008B2E4F" w:rsidP="00412B6B">
                            <w:pPr>
                              <w:spacing w:after="0" w:line="240" w:lineRule="auto"/>
                              <w:rPr>
                                <w:b/>
                                <w:color w:val="AEC757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EC757"/>
                                <w:sz w:val="24"/>
                              </w:rPr>
                              <w:t>Muss ich die Erlaubnis für einen Zweitjob bei meinem Arbeitgeber einholen</w:t>
                            </w:r>
                            <w:r w:rsidR="002F01EB" w:rsidRPr="00412B6B">
                              <w:rPr>
                                <w:b/>
                                <w:color w:val="AEC757"/>
                                <w:sz w:val="24"/>
                              </w:rPr>
                              <w:t>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EC757"/>
                                <w:sz w:val="24"/>
                              </w:rPr>
                            </w:pPr>
                          </w:p>
                          <w:p w:rsidR="00605C68" w:rsidRPr="00412B6B" w:rsidRDefault="002F01EB" w:rsidP="00412B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12B6B">
                              <w:rPr>
                                <w:color w:val="000000" w:themeColor="text1"/>
                              </w:rPr>
                              <w:t>Die Berufsfreiheit ist im Grundgesetz verankert und darf nicht eingeschränkt werden. Allerdings verpflichten viele Arbeits- bzw. Tarifverträge – in zulässiger Weise – den Arbeitnehmer, die Zustimmung des Arbeitgebers einzuholen, bevor die Nebentätigkeit aufgenommen wird. Jedoch sollten Arbeitnehmer auch ohne arbeits-/tarifvertragliche Verpflichtung hierzu die Nebentätigkeit von sich aus</w:t>
                            </w:r>
                            <w:r w:rsidR="008B2E4F">
                              <w:rPr>
                                <w:color w:val="000000" w:themeColor="text1"/>
                              </w:rPr>
                              <w:t xml:space="preserve"> bei ihrem Arbeitgeber</w:t>
                            </w:r>
                            <w:r w:rsidRPr="00412B6B">
                              <w:rPr>
                                <w:color w:val="000000" w:themeColor="text1"/>
                              </w:rPr>
                              <w:t xml:space="preserve"> anzeigen und Auskunft über Art und Umfang geben.</w:t>
                            </w:r>
                          </w:p>
                          <w:p w:rsidR="002F01EB" w:rsidRPr="00412B6B" w:rsidRDefault="002F01EB" w:rsidP="00412B6B">
                            <w:pPr>
                              <w:spacing w:after="0" w:line="240" w:lineRule="auto"/>
                              <w:rPr>
                                <w:color w:val="AEC757"/>
                                <w:sz w:val="24"/>
                              </w:rPr>
                            </w:pPr>
                          </w:p>
                          <w:p w:rsidR="002F01EB" w:rsidRDefault="002F01EB" w:rsidP="00412B6B">
                            <w:pPr>
                              <w:spacing w:after="0" w:line="240" w:lineRule="auto"/>
                              <w:rPr>
                                <w:b/>
                                <w:color w:val="AEC757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EC757"/>
                                <w:sz w:val="24"/>
                              </w:rPr>
                              <w:t>Darf mein Arbeitgeber die Nebentätigkeit ablehnen?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EC757"/>
                                <w:sz w:val="24"/>
                              </w:rPr>
                            </w:pPr>
                          </w:p>
                          <w:p w:rsidR="002F01EB" w:rsidRDefault="002F01EB" w:rsidP="00412B6B">
                            <w:pPr>
                              <w:spacing w:after="0" w:line="240" w:lineRule="auto"/>
                              <w:jc w:val="both"/>
                            </w:pPr>
                            <w:r w:rsidRPr="00412B6B">
                              <w:t>Der Arbeitgeber muss die Zustimmung grundsätzlich erteilen, es sei denn, die Prognose ergibt, dass eine Beeinträchtigung betrieblicher Interessen wahrscheinlich ist. Dies ist beispielsweise der Fall, wenn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F01EB" w:rsidRPr="00412B6B" w:rsidRDefault="002F01EB" w:rsidP="00412B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412B6B">
                              <w:t>die Nebentätigkeit eine Konkurrenztätigkeit darstellt,</w:t>
                            </w:r>
                          </w:p>
                          <w:p w:rsidR="002F01EB" w:rsidRPr="00412B6B" w:rsidRDefault="002F01EB" w:rsidP="00412B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</w:pPr>
                            <w:r w:rsidRPr="00412B6B">
                              <w:t>die vertraglich vereinbarte Arbeitsleistung darunter leidet,</w:t>
                            </w:r>
                          </w:p>
                          <w:p w:rsidR="00F70F2D" w:rsidRPr="00412B6B" w:rsidRDefault="002F01EB" w:rsidP="00412B6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000000" w:themeColor="text1"/>
                              </w:rPr>
                            </w:pPr>
                            <w:r w:rsidRPr="00412B6B">
                              <w:t>ideelle oder wirtschaftliche Interessen des Arbeitgebers beeinträchtigt sind.</w:t>
                            </w:r>
                          </w:p>
                          <w:p w:rsidR="002F01EB" w:rsidRPr="00412B6B" w:rsidRDefault="002F01EB" w:rsidP="00412B6B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12B6B" w:rsidRDefault="008B2E4F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t xml:space="preserve">In diesem Fall darf der Arbeitgeber die Zustimmung zur Nebentätigkeit </w:t>
                            </w:r>
                            <w:r>
                              <w:t>verweigern</w:t>
                            </w:r>
                            <w:r w:rsidRPr="00412B6B">
                              <w:t>.</w:t>
                            </w: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696E49" w:rsidRDefault="00696E49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Gelten die Grenzen des Arbeitszeitgesetzes für jeden Job einzeln?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605C68" w:rsidRPr="00412B6B" w:rsidRDefault="00696E49" w:rsidP="00412B6B">
                            <w:pPr>
                              <w:spacing w:after="0" w:line="240" w:lineRule="auto"/>
                              <w:jc w:val="both"/>
                            </w:pPr>
                            <w:r w:rsidRPr="00412B6B">
                              <w:t>Nein! Mehrere Tätigkeiten sind zusammenzurechnen. Dies spielt insbesondere bei der Einhaltung der werktäglichen und wöchentlichen Höchstarbeitszeit und der Ruhezeit eine Rolle.</w:t>
                            </w:r>
                          </w:p>
                          <w:p w:rsidR="00696E49" w:rsidRPr="00412B6B" w:rsidRDefault="00696E49" w:rsidP="00412B6B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696E49" w:rsidRDefault="00696E49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Finden für meinen Nebenjob dieselben Regelungen Anw</w:t>
                            </w:r>
                            <w:r w:rsidR="00412B6B"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endung wie für meinen Hauptjob?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F04112" w:rsidRDefault="00696E49" w:rsidP="00412B6B">
                            <w:pPr>
                              <w:spacing w:after="0" w:line="240" w:lineRule="auto"/>
                              <w:jc w:val="both"/>
                            </w:pPr>
                            <w:r w:rsidRPr="00412B6B">
                              <w:t>Nein! Eine erlaubte Nebentätigkeit lässt zwei völlig selbständige Arbeitsverhältnisse entstehen. Alle Ansprüche, der Kündigungsschutz usw. berechnen sich nach den Verhältnissen im jeweiligen Arbeits</w:t>
                            </w:r>
                            <w:r w:rsidR="00412B6B" w:rsidRPr="00412B6B">
                              <w:t>-</w:t>
                            </w:r>
                            <w:r w:rsidRPr="00412B6B">
                              <w:t>verhältnis.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412B6B" w:rsidRDefault="00412B6B" w:rsidP="00412B6B">
                            <w:pPr>
                              <w:pStyle w:val="KeinLeerraum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Bekomme ich im Nebenjob – anteilig – dasselbe Entgelt wie Vollzeitkräfte?</w:t>
                            </w:r>
                          </w:p>
                          <w:p w:rsidR="00412B6B" w:rsidRPr="00412B6B" w:rsidRDefault="00412B6B" w:rsidP="00412B6B">
                            <w:pPr>
                              <w:pStyle w:val="KeinLeerraum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605C68" w:rsidRPr="00412B6B" w:rsidRDefault="00412B6B" w:rsidP="00412B6B">
                            <w:pPr>
                              <w:spacing w:after="0" w:line="240" w:lineRule="auto"/>
                              <w:jc w:val="both"/>
                            </w:pPr>
                            <w:r w:rsidRPr="00412B6B">
                              <w:t>Ein Hauptarbeitsverhältnis ist kein sachlicher Grund, um in e</w:t>
                            </w:r>
                            <w:r w:rsidR="00452E99">
                              <w:t xml:space="preserve">inem Zweitarbeitsverhältnis, </w:t>
                            </w:r>
                            <w:proofErr w:type="gramStart"/>
                            <w:r w:rsidR="00452E99">
                              <w:t>da</w:t>
                            </w:r>
                            <w:r w:rsidRPr="00412B6B">
                              <w:t>s</w:t>
                            </w:r>
                            <w:proofErr w:type="gramEnd"/>
                            <w:r w:rsidRPr="00412B6B">
                              <w:t xml:space="preserve"> ein Teilzeitarbeitsverhältnis ist, anteilig weniger Entgelt zu bekommen als Vollzeitkräfte. Denn niemand darf aufgrund seiner Teilzeittätigkeit benachteiligt werden – auch nicht wegen einer geringfügigen Beschäftigung.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412B6B" w:rsidRDefault="0019180C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ABC552"/>
                                <w:sz w:val="24"/>
                              </w:rPr>
                              <w:t>Kann eine Nebentätigkeit befristet werden</w:t>
                            </w:r>
                            <w:r w:rsidR="008B2E4F">
                              <w:rPr>
                                <w:b/>
                                <w:color w:val="ABC552"/>
                                <w:sz w:val="24"/>
                              </w:rPr>
                              <w:t>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</w:pPr>
                            <w:r w:rsidRPr="00412B6B">
                              <w:t xml:space="preserve">Hier gelten die gleichen Befristungsmöglichkeiten – zeitlich und sachlich – wie bei allen anderen Arbeitsverhältnissen. 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</w:pP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  <w:r w:rsidRPr="00412B6B">
                              <w:rPr>
                                <w:b/>
                                <w:color w:val="ABC552"/>
                                <w:sz w:val="24"/>
                              </w:rPr>
                              <w:t>Habe ich Anspruch auf Urlaub?</w:t>
                            </w: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b/>
                                <w:color w:val="ABC552"/>
                                <w:sz w:val="24"/>
                              </w:rPr>
                            </w:pP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</w:pPr>
                            <w:r w:rsidRPr="00412B6B">
                              <w:t xml:space="preserve">Ja! Und zwar grundsätzlich im selben Umfang wie alle anderen voll- und teilzeitbeschäftigten Mitarbeiter. </w:t>
                            </w: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</w:pPr>
                          </w:p>
                          <w:p w:rsidR="00412B6B" w:rsidRDefault="00412B6B" w:rsidP="00412B6B">
                            <w:pPr>
                              <w:spacing w:after="0" w:line="240" w:lineRule="auto"/>
                            </w:pPr>
                          </w:p>
                          <w:p w:rsidR="003903D9" w:rsidRDefault="003903D9" w:rsidP="00412B6B">
                            <w:pPr>
                              <w:spacing w:after="0" w:line="240" w:lineRule="auto"/>
                            </w:pPr>
                          </w:p>
                          <w:p w:rsidR="00412B6B" w:rsidRPr="00412B6B" w:rsidRDefault="00412B6B" w:rsidP="00412B6B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1pt;margin-top:175.15pt;width:251.25pt;height:57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gSXDwIAAPUDAAAOAAAAZHJzL2Uyb0RvYy54bWysU9tuGyEQfa/Uf0C813uxXdsrr6M0aapK&#10;6UVK+gGYZb2owFDA3nW/PgPrOFbyVnUfEOzMHOacOayvBq3IQTgvwdS0mOSUCMOhkWZX01+Pdx+W&#10;lPjATMMUGFHTo/D0avP+3bq3lSihA9UIRxDE+Kq3Ne1CsFWWed4JzfwErDAYbMFpFvDodlnjWI/o&#10;WmVlnn/MenCNdcCF9/j3dgzSTcJvW8HDj7b1IhBVU+wtpNWldRvXbLNm1c4x20l+aoP9QxeaSYOX&#10;nqFuWWBk7+QbKC25Aw9tmHDQGbSt5CJxQDZF/orNQ8esSFxQHG/PMvn/B8u/H346IpualsWCEsM0&#10;DulRDKEVqiFl1Ke3vsK0B4uJYfgEA845cfX2HvhvTwzcdMzsxLVz0HeCNdhfESuzi9IRx0eQbf8N&#10;GryG7QMkoKF1OoqHchBExzkdz7PBVgjHn9NilS8Xc0o4xhbT6aycp+llrHout86HLwI0iZuaOhx+&#10;gmeHex9iO6x6Tom3GbiTSiUDKEP6mq7m5TwVXES0DOhPJXVNl3n8RsdElp9Nk4oDk2rc4wXKnGhH&#10;piPnMGwHTIxabKE5ogAORh/iu8FNB+4vJT16sKb+z545QYn6alDEVTGbRdOmw2y+KPHgLiPbywgz&#10;HKFqGigZtzchGX3keo1itzLJ8NLJqVf0VlLn9A6ieS/PKevltW6eAAAA//8DAFBLAwQUAAYACAAA&#10;ACEA5DwSieAAAAAMAQAADwAAAGRycy9kb3ducmV2LnhtbEyPTU/DMAyG70j7D5EncduSre00StNp&#10;AnEFMT4kblnjtRWNUzXZWv495sRutvzo9fMWu8l14oJDaD1pWC0VCKTK25ZqDe9vT4stiBANWdN5&#10;Qg0/GGBXzm4Kk1s/0iteDrEWHEIhNxqaGPtcylA16ExY+h6Jbyc/OBN5HWppBzNyuOvkWqmNdKYl&#10;/tCYHh8arL4PZ6fh4/n09Zmql/rRZf3oJyXJ3Umtb+fT/h5ExCn+w/Cnz+pQstPRn8kG0WlYJNs1&#10;oxqSTCUgmEg3KQ9HRjOVJSDLQl6XKH8BAAD//wMAUEsBAi0AFAAGAAgAAAAhALaDOJL+AAAA4QEA&#10;ABMAAAAAAAAAAAAAAAAAAAAAAFtDb250ZW50X1R5cGVzXS54bWxQSwECLQAUAAYACAAAACEAOP0h&#10;/9YAAACUAQAACwAAAAAAAAAAAAAAAAAvAQAAX3JlbHMvLnJlbHNQSwECLQAUAAYACAAAACEAPOYE&#10;lw8CAAD1AwAADgAAAAAAAAAAAAAAAAAuAgAAZHJzL2Uyb0RvYy54bWxQSwECLQAUAAYACAAAACEA&#10;5DwSieAAAAAMAQAADwAAAAAAAAAAAAAAAABpBAAAZHJzL2Rvd25yZXYueG1sUEsFBgAAAAAEAAQA&#10;8wAAAHYFAAAAAA==&#10;" filled="f" stroked="f">
                <v:textbox style="mso-next-textbox:#_x0000_s1027">
                  <w:txbxContent>
                    <w:p w:rsidR="001E5E1D" w:rsidRPr="00412B6B" w:rsidRDefault="001E5E1D" w:rsidP="00412B6B">
                      <w:p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412B6B">
                        <w:rPr>
                          <w:b/>
                          <w:color w:val="000000" w:themeColor="text1"/>
                        </w:rPr>
                        <w:t>Die Urlaubsreise, ein tolles Auto, Markenkleidung, Freizeitvergnügen – oder einfach nur Miete und Lebensunterhalt: Alles muss irgendwie finanziert werden!</w:t>
                      </w:r>
                      <w:r w:rsidR="00696E49" w:rsidRPr="00412B6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412B6B">
                        <w:rPr>
                          <w:b/>
                          <w:color w:val="000000" w:themeColor="text1"/>
                        </w:rPr>
                        <w:t>Immer mehr Beschäftigte in Deutschland haben einen Zweitjob. Dennoch gibt es große Unsicherheiten unter den Beschäftigten zu Voraussetzungen, Bedingungen und Konditionen.</w:t>
                      </w:r>
                    </w:p>
                    <w:p w:rsidR="003903D9" w:rsidRPr="00412B6B" w:rsidRDefault="003903D9" w:rsidP="00412B6B">
                      <w:pPr>
                        <w:spacing w:after="0" w:line="240" w:lineRule="auto"/>
                        <w:rPr>
                          <w:b/>
                          <w:color w:val="92D050"/>
                        </w:rPr>
                      </w:pPr>
                    </w:p>
                    <w:p w:rsidR="002F01EB" w:rsidRDefault="008B2E4F" w:rsidP="00412B6B">
                      <w:pPr>
                        <w:spacing w:after="0" w:line="240" w:lineRule="auto"/>
                        <w:rPr>
                          <w:b/>
                          <w:color w:val="AEC757"/>
                          <w:sz w:val="24"/>
                        </w:rPr>
                      </w:pPr>
                      <w:r>
                        <w:rPr>
                          <w:b/>
                          <w:color w:val="AEC757"/>
                          <w:sz w:val="24"/>
                        </w:rPr>
                        <w:t>Muss ich die Erlaubnis für einen Zweitjob bei meinem Arbeitgeber einholen</w:t>
                      </w:r>
                      <w:r w:rsidR="002F01EB" w:rsidRPr="00412B6B">
                        <w:rPr>
                          <w:b/>
                          <w:color w:val="AEC757"/>
                          <w:sz w:val="24"/>
                        </w:rPr>
                        <w:t>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EC757"/>
                          <w:sz w:val="24"/>
                        </w:rPr>
                      </w:pPr>
                    </w:p>
                    <w:p w:rsidR="00605C68" w:rsidRPr="00412B6B" w:rsidRDefault="002F01EB" w:rsidP="00412B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412B6B">
                        <w:rPr>
                          <w:color w:val="000000" w:themeColor="text1"/>
                        </w:rPr>
                        <w:t>Die Berufsfreiheit ist im Grundgesetz verankert und darf nicht eingeschränkt werden. Allerdings verpflichten viele Arbeits- bzw. Tarifverträge – in zulässiger Weise – den Arbeitnehmer, die Zustimmung des Arbeitgebers einzuholen, bevor die Nebentätigkeit aufgenommen wird. Jedoch sollten Arbeitnehmer auch ohne arbeits-/tarifvertragliche Verpflichtung hierzu die Nebentätigkeit von sich aus</w:t>
                      </w:r>
                      <w:r w:rsidR="008B2E4F">
                        <w:rPr>
                          <w:color w:val="000000" w:themeColor="text1"/>
                        </w:rPr>
                        <w:t xml:space="preserve"> bei ihrem Arbeitgeber</w:t>
                      </w:r>
                      <w:r w:rsidRPr="00412B6B">
                        <w:rPr>
                          <w:color w:val="000000" w:themeColor="text1"/>
                        </w:rPr>
                        <w:t xml:space="preserve"> anzeigen und Auskunft über Art und Umfang geben.</w:t>
                      </w:r>
                    </w:p>
                    <w:p w:rsidR="002F01EB" w:rsidRPr="00412B6B" w:rsidRDefault="002F01EB" w:rsidP="00412B6B">
                      <w:pPr>
                        <w:spacing w:after="0" w:line="240" w:lineRule="auto"/>
                        <w:rPr>
                          <w:color w:val="AEC757"/>
                          <w:sz w:val="24"/>
                        </w:rPr>
                      </w:pPr>
                    </w:p>
                    <w:p w:rsidR="002F01EB" w:rsidRDefault="002F01EB" w:rsidP="00412B6B">
                      <w:pPr>
                        <w:spacing w:after="0" w:line="240" w:lineRule="auto"/>
                        <w:rPr>
                          <w:b/>
                          <w:color w:val="AEC757"/>
                          <w:sz w:val="24"/>
                        </w:rPr>
                      </w:pPr>
                      <w:r w:rsidRPr="00412B6B">
                        <w:rPr>
                          <w:b/>
                          <w:color w:val="AEC757"/>
                          <w:sz w:val="24"/>
                        </w:rPr>
                        <w:t>Darf mein Arbeitgeber die Nebentätigkeit ablehnen?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EC757"/>
                          <w:sz w:val="24"/>
                        </w:rPr>
                      </w:pPr>
                    </w:p>
                    <w:p w:rsidR="002F01EB" w:rsidRDefault="002F01EB" w:rsidP="00412B6B">
                      <w:pPr>
                        <w:spacing w:after="0" w:line="240" w:lineRule="auto"/>
                        <w:jc w:val="both"/>
                      </w:pPr>
                      <w:r w:rsidRPr="00412B6B">
                        <w:t>Der Arbeitgeber muss die Zustimmung grundsätzlich erteilen, es sei denn, die Prognose ergibt, dass eine Beeinträchtigung betrieblicher Interessen wahrscheinlich ist. Dies ist beispielsweise der Fall, wenn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jc w:val="both"/>
                      </w:pPr>
                    </w:p>
                    <w:p w:rsidR="002F01EB" w:rsidRPr="00412B6B" w:rsidRDefault="002F01EB" w:rsidP="00412B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412B6B">
                        <w:t>die Nebentätigkeit eine Konkurrenztätigkeit darstellt,</w:t>
                      </w:r>
                    </w:p>
                    <w:p w:rsidR="002F01EB" w:rsidRPr="00412B6B" w:rsidRDefault="002F01EB" w:rsidP="00412B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</w:pPr>
                      <w:r w:rsidRPr="00412B6B">
                        <w:t>die vertraglich vereinbarte Arbeitsleistung darunter leidet,</w:t>
                      </w:r>
                    </w:p>
                    <w:p w:rsidR="00F70F2D" w:rsidRPr="00412B6B" w:rsidRDefault="002F01EB" w:rsidP="00412B6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color w:val="000000" w:themeColor="text1"/>
                        </w:rPr>
                      </w:pPr>
                      <w:r w:rsidRPr="00412B6B">
                        <w:t>ideelle oder wirtschaftliche Interessen des Arbeitgebers beeinträchtigt sind.</w:t>
                      </w:r>
                    </w:p>
                    <w:p w:rsidR="002F01EB" w:rsidRPr="00412B6B" w:rsidRDefault="002F01EB" w:rsidP="00412B6B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12B6B" w:rsidRDefault="008B2E4F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t xml:space="preserve">In diesem Fall darf der Arbeitgeber die Zustimmung zur Nebentätigkeit </w:t>
                      </w:r>
                      <w:r>
                        <w:t>verweigern</w:t>
                      </w:r>
                      <w:r w:rsidRPr="00412B6B">
                        <w:t>.</w:t>
                      </w:r>
                    </w:p>
                    <w:p w:rsid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696E49" w:rsidRDefault="00696E49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rPr>
                          <w:b/>
                          <w:color w:val="ABC552"/>
                          <w:sz w:val="24"/>
                        </w:rPr>
                        <w:t>Gelten die Grenzen des Arbeitszeitgesetzes für jeden Job einzeln?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605C68" w:rsidRPr="00412B6B" w:rsidRDefault="00696E49" w:rsidP="00412B6B">
                      <w:pPr>
                        <w:spacing w:after="0" w:line="240" w:lineRule="auto"/>
                        <w:jc w:val="both"/>
                      </w:pPr>
                      <w:r w:rsidRPr="00412B6B">
                        <w:t>Nein! Mehrere Tätigkeiten sind zusammenzurechnen. Dies spielt insbesondere bei der Einhaltung der werktäglichen und wöchentlichen Höchstarbeitszeit und der Ruhezeit eine Rolle.</w:t>
                      </w:r>
                    </w:p>
                    <w:p w:rsidR="00696E49" w:rsidRPr="00412B6B" w:rsidRDefault="00696E49" w:rsidP="00412B6B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696E49" w:rsidRDefault="00696E49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rPr>
                          <w:b/>
                          <w:color w:val="ABC552"/>
                          <w:sz w:val="24"/>
                        </w:rPr>
                        <w:t>Finden für meinen Nebenjob dieselben Regelungen Anw</w:t>
                      </w:r>
                      <w:r w:rsidR="00412B6B" w:rsidRPr="00412B6B">
                        <w:rPr>
                          <w:b/>
                          <w:color w:val="ABC552"/>
                          <w:sz w:val="24"/>
                        </w:rPr>
                        <w:t>endung wie für meinen Hauptjob?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F04112" w:rsidRDefault="00696E49" w:rsidP="00412B6B">
                      <w:pPr>
                        <w:spacing w:after="0" w:line="240" w:lineRule="auto"/>
                        <w:jc w:val="both"/>
                      </w:pPr>
                      <w:r w:rsidRPr="00412B6B">
                        <w:t>Nein! Eine erlaubte Nebentätigkeit lässt zwei völlig selbständige Arbeitsverhältnisse entstehen. Alle Ansprüche, der Kündigungsschutz usw. berechnen sich nach den Verhältnissen im jeweiligen Arbeits</w:t>
                      </w:r>
                      <w:r w:rsidR="00412B6B" w:rsidRPr="00412B6B">
                        <w:t>-</w:t>
                      </w:r>
                      <w:r w:rsidRPr="00412B6B">
                        <w:t>verhältnis.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jc w:val="both"/>
                      </w:pPr>
                    </w:p>
                    <w:p w:rsidR="00412B6B" w:rsidRDefault="00412B6B" w:rsidP="00412B6B">
                      <w:pPr>
                        <w:pStyle w:val="KeinLeerraum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rPr>
                          <w:b/>
                          <w:color w:val="ABC552"/>
                          <w:sz w:val="24"/>
                        </w:rPr>
                        <w:t>Bekomme ich im Nebenjob – anteilig – dasselbe Entgelt wie Vollzeitkräfte?</w:t>
                      </w:r>
                    </w:p>
                    <w:p w:rsidR="00412B6B" w:rsidRPr="00412B6B" w:rsidRDefault="00412B6B" w:rsidP="00412B6B">
                      <w:pPr>
                        <w:pStyle w:val="KeinLeerraum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605C68" w:rsidRPr="00412B6B" w:rsidRDefault="00412B6B" w:rsidP="00412B6B">
                      <w:pPr>
                        <w:spacing w:after="0" w:line="240" w:lineRule="auto"/>
                        <w:jc w:val="both"/>
                      </w:pPr>
                      <w:r w:rsidRPr="00412B6B">
                        <w:t>Ein Hauptarbeitsverhältnis ist kein sachlicher Grund, um in e</w:t>
                      </w:r>
                      <w:r w:rsidR="00452E99">
                        <w:t xml:space="preserve">inem Zweitarbeitsverhältnis, </w:t>
                      </w:r>
                      <w:proofErr w:type="gramStart"/>
                      <w:r w:rsidR="00452E99">
                        <w:t>da</w:t>
                      </w:r>
                      <w:r w:rsidRPr="00412B6B">
                        <w:t>s</w:t>
                      </w:r>
                      <w:proofErr w:type="gramEnd"/>
                      <w:r w:rsidRPr="00412B6B">
                        <w:t xml:space="preserve"> ein Teilzeitarbeitsverhältnis ist, anteilig weniger Entgelt zu bekommen als Vollzeitkräfte. Denn niemand darf aufgrund seiner Teilzeittätigkeit benachteiligt werden – auch nicht wegen einer geringfügigen Beschäftigung.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jc w:val="both"/>
                      </w:pPr>
                    </w:p>
                    <w:p w:rsidR="00412B6B" w:rsidRDefault="0019180C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>
                        <w:rPr>
                          <w:b/>
                          <w:color w:val="ABC552"/>
                          <w:sz w:val="24"/>
                        </w:rPr>
                        <w:t>Kann eine Nebentätigkeit befristet werden</w:t>
                      </w:r>
                      <w:r w:rsidR="008B2E4F">
                        <w:rPr>
                          <w:b/>
                          <w:color w:val="ABC552"/>
                          <w:sz w:val="24"/>
                        </w:rPr>
                        <w:t>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412B6B" w:rsidRDefault="00412B6B" w:rsidP="00412B6B">
                      <w:pPr>
                        <w:spacing w:after="0" w:line="240" w:lineRule="auto"/>
                      </w:pPr>
                      <w:r w:rsidRPr="00412B6B">
                        <w:t xml:space="preserve">Hier gelten die gleichen Befristungsmöglichkeiten – zeitlich und sachlich – wie bei allen anderen Arbeitsverhältnissen. 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</w:pPr>
                    </w:p>
                    <w:p w:rsid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  <w:r w:rsidRPr="00412B6B">
                        <w:rPr>
                          <w:b/>
                          <w:color w:val="ABC552"/>
                          <w:sz w:val="24"/>
                        </w:rPr>
                        <w:t>Habe ich Anspruch auf Urlaub?</w:t>
                      </w: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b/>
                          <w:color w:val="ABC552"/>
                          <w:sz w:val="24"/>
                        </w:rPr>
                      </w:pPr>
                    </w:p>
                    <w:p w:rsidR="00412B6B" w:rsidRPr="00412B6B" w:rsidRDefault="00412B6B" w:rsidP="00412B6B">
                      <w:pPr>
                        <w:spacing w:after="0" w:line="240" w:lineRule="auto"/>
                      </w:pPr>
                      <w:r w:rsidRPr="00412B6B">
                        <w:t xml:space="preserve">Ja! Und zwar grundsätzlich im selben Umfang wie alle anderen voll- und teilzeitbeschäftigten Mitarbeiter. </w:t>
                      </w:r>
                    </w:p>
                    <w:p w:rsidR="00412B6B" w:rsidRDefault="00412B6B" w:rsidP="00412B6B">
                      <w:pPr>
                        <w:spacing w:after="0" w:line="240" w:lineRule="auto"/>
                      </w:pPr>
                    </w:p>
                    <w:p w:rsidR="00412B6B" w:rsidRDefault="00412B6B" w:rsidP="00412B6B">
                      <w:pPr>
                        <w:spacing w:after="0" w:line="240" w:lineRule="auto"/>
                      </w:pPr>
                    </w:p>
                    <w:p w:rsidR="003903D9" w:rsidRDefault="003903D9" w:rsidP="00412B6B">
                      <w:pPr>
                        <w:spacing w:after="0" w:line="240" w:lineRule="auto"/>
                      </w:pPr>
                    </w:p>
                    <w:p w:rsidR="00412B6B" w:rsidRPr="00412B6B" w:rsidRDefault="00412B6B" w:rsidP="00412B6B">
                      <w:pPr>
                        <w:spacing w:after="0" w:line="240" w:lineRule="auto"/>
                        <w:rPr>
                          <w:i/>
                          <w:color w:val="5B9BD5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4149EA" wp14:editId="4FBD7325">
                <wp:simplePos x="0" y="0"/>
                <wp:positionH relativeFrom="column">
                  <wp:posOffset>2995930</wp:posOffset>
                </wp:positionH>
                <wp:positionV relativeFrom="paragraph">
                  <wp:posOffset>2131695</wp:posOffset>
                </wp:positionV>
                <wp:extent cx="3276600" cy="756285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56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49EA" id="_x0000_s1027" type="#_x0000_t202" style="position:absolute;margin-left:235.9pt;margin-top:167.85pt;width:258pt;height:595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+4FgIAAAgEAAAOAAAAZHJzL2Uyb0RvYy54bWysU9tu2zAMfR+wfxD0vjjxcqsRp+jadRjQ&#10;XYBmH6BIcixUElVJiZ19fSk5TYPtbZgfBNEkD3kOqdV1bzQ5SB8U2JpORmNKpOUglN3V9Nfm/sOS&#10;khCZFUyDlTU9ykCv1+/frTpXyRJa0EJ6giA2VJ2raRujq4oi8FYaFkbgpEVnA96wiKbfFcKzDtGN&#10;LsrxeF504IXzwGUI+PducNJ1xm8ayeOPpgkyEl1T7C3m0+dzm85ivWLVzjPXKn5qg/1DF4Ypi0XP&#10;UHcsMrL36i8oo7iHAE0ccTAFNI3iMnNANpPxH2weW+Zk5oLiBHeWKfw/WP798NMTJXB2lFhmcEQb&#10;2cdGakHKpE7nQoVBjw7DYv8J+hSZmAb3APwpEAu3LbM7eeM9dK1kArubpMziInXACQlk230DgWXY&#10;PkIG6htvEiCKQRAdp3Q8TwZbIRx/fiwX8/kYXRx9i9m8XM7y7ApWvaY7H+IXCYakS009jj7Ds8ND&#10;iKkdVr2GpGoW7pXWefzakq6mV7NylhMuPEZF3E6tTE2X4/QN+5JYfrYiJ0em9HDHAtqeaCemA2et&#10;7JMUm37bZ5WRQpDPJ4WSQFsQR1TFw7Ca+JTw0oL/TUmHa1nT8LxnXlKiv1pU9moynaY9zsZ0tijR&#10;8Jee7aWHWY5QNY2UDNfbmHd/EOAGJ9CorM1bJycCuG5ZstPTSPt8aeeotwe8fgEAAP//AwBQSwME&#10;FAAGAAgAAAAhAPpci9PgAAAADAEAAA8AAABkcnMvZG93bnJldi54bWxMj01PwzAMhu9I/IfISNxY&#10;so+uW2k6TSCuILaBxC1rvLZa41RNtpZ/jznB0faj18+bb0bXiiv2ofGkYTpRIJBKbxuqNBz2Lw8r&#10;ECEasqb1hBq+McCmuL3JTWb9QO943cVKcAiFzGioY+wyKUNZozNh4jskvp1870zksa+k7c3A4a6V&#10;M6WW0pmG+ENtOnyqsTzvLk7Dx+vp63Oh3qpnl3SDH5Ukt5Za39+N20cQEcf4B8OvPqtDwU5HfyEb&#10;RKthkU5ZPWqYz5MUBBPrVcqbI6PJbJmCLHL5v0TxAwAA//8DAFBLAQItABQABgAIAAAAIQC2gziS&#10;/gAAAOEBAAATAAAAAAAAAAAAAAAAAAAAAABbQ29udGVudF9UeXBlc10ueG1sUEsBAi0AFAAGAAgA&#10;AAAhADj9If/WAAAAlAEAAAsAAAAAAAAAAAAAAAAALwEAAF9yZWxzLy5yZWxzUEsBAi0AFAAGAAgA&#10;AAAhAMXN37gWAgAACAQAAA4AAAAAAAAAAAAAAAAALgIAAGRycy9lMm9Eb2MueG1sUEsBAi0AFAAG&#10;AAgAAAAhAPpci9PgAAAADAEAAA8AAAAAAAAAAAAAAAAAcAQAAGRycy9kb3ducmV2LnhtbFBLBQYA&#10;AAAABAAEAPMAAAB9BQAAAAA=&#10;" filled="f" stroked="f">
                <v:textbox>
                  <w:txbxContent/>
                </v:textbox>
              </v:shape>
            </w:pict>
          </mc:Fallback>
        </mc:AlternateContent>
      </w:r>
    </w:p>
    <w:sectPr w:rsidR="005D280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7D" w:rsidRDefault="0042057D" w:rsidP="0042057D">
      <w:pPr>
        <w:spacing w:after="0" w:line="240" w:lineRule="auto"/>
      </w:pPr>
      <w:r>
        <w:separator/>
      </w:r>
    </w:p>
  </w:endnote>
  <w:endnote w:type="continuationSeparator" w:id="0">
    <w:p w:rsidR="0042057D" w:rsidRDefault="0042057D" w:rsidP="0042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7D" w:rsidRDefault="0042057D" w:rsidP="0042057D">
      <w:pPr>
        <w:spacing w:after="0" w:line="240" w:lineRule="auto"/>
      </w:pPr>
      <w:r>
        <w:separator/>
      </w:r>
    </w:p>
  </w:footnote>
  <w:footnote w:type="continuationSeparator" w:id="0">
    <w:p w:rsidR="0042057D" w:rsidRDefault="0042057D" w:rsidP="0042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7D" w:rsidRDefault="00605C6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-373380</wp:posOffset>
          </wp:positionV>
          <wp:extent cx="7543800" cy="1067082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intergrund Newsletter 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3C0A"/>
    <w:multiLevelType w:val="hybridMultilevel"/>
    <w:tmpl w:val="03424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1AF0"/>
    <w:multiLevelType w:val="hybridMultilevel"/>
    <w:tmpl w:val="52309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7D"/>
    <w:rsid w:val="000175BF"/>
    <w:rsid w:val="000D0BCC"/>
    <w:rsid w:val="0019180C"/>
    <w:rsid w:val="001C3B24"/>
    <w:rsid w:val="001E5E1D"/>
    <w:rsid w:val="001E61C4"/>
    <w:rsid w:val="001F6721"/>
    <w:rsid w:val="00283FD5"/>
    <w:rsid w:val="002F01EB"/>
    <w:rsid w:val="00370931"/>
    <w:rsid w:val="003903D9"/>
    <w:rsid w:val="00412B6B"/>
    <w:rsid w:val="0042057D"/>
    <w:rsid w:val="00430718"/>
    <w:rsid w:val="00452E99"/>
    <w:rsid w:val="004670B6"/>
    <w:rsid w:val="004829EE"/>
    <w:rsid w:val="00586C22"/>
    <w:rsid w:val="005A7F99"/>
    <w:rsid w:val="00605C68"/>
    <w:rsid w:val="006212C8"/>
    <w:rsid w:val="00696E49"/>
    <w:rsid w:val="006E4086"/>
    <w:rsid w:val="006E5E75"/>
    <w:rsid w:val="00803946"/>
    <w:rsid w:val="0087569A"/>
    <w:rsid w:val="008B2E4F"/>
    <w:rsid w:val="009D4C31"/>
    <w:rsid w:val="00B86F08"/>
    <w:rsid w:val="00CB4288"/>
    <w:rsid w:val="00CC6B41"/>
    <w:rsid w:val="00D84850"/>
    <w:rsid w:val="00E27480"/>
    <w:rsid w:val="00EF45BA"/>
    <w:rsid w:val="00F04112"/>
    <w:rsid w:val="00F51FD6"/>
    <w:rsid w:val="00F70F2D"/>
    <w:rsid w:val="00F77A09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ED6FB"/>
  <w15:chartTrackingRefBased/>
  <w15:docId w15:val="{2B8B8E99-585B-4ACD-A41A-D320E2C7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05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57D"/>
  </w:style>
  <w:style w:type="paragraph" w:styleId="Fuzeile">
    <w:name w:val="footer"/>
    <w:basedOn w:val="Standard"/>
    <w:link w:val="FuzeileZchn"/>
    <w:uiPriority w:val="99"/>
    <w:unhideWhenUsed/>
    <w:rsid w:val="0042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57D"/>
  </w:style>
  <w:style w:type="paragraph" w:styleId="Listenabsatz">
    <w:name w:val="List Paragraph"/>
    <w:basedOn w:val="Standard"/>
    <w:uiPriority w:val="34"/>
    <w:qFormat/>
    <w:rsid w:val="004205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7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0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0F6E-A19A-4BD8-A0A9-DACB5C81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Kretschmann</dc:creator>
  <cp:keywords/>
  <dc:description/>
  <cp:lastModifiedBy>Grafik</cp:lastModifiedBy>
  <cp:revision>2</cp:revision>
  <cp:lastPrinted>2018-10-09T09:25:00Z</cp:lastPrinted>
  <dcterms:created xsi:type="dcterms:W3CDTF">2018-10-09T11:29:00Z</dcterms:created>
  <dcterms:modified xsi:type="dcterms:W3CDTF">2018-10-09T11:29:00Z</dcterms:modified>
</cp:coreProperties>
</file>