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377DE4">
      <w:r>
        <w:rPr>
          <w:noProof/>
          <w:lang w:eastAsia="de-DE"/>
        </w:rPr>
        <mc:AlternateContent>
          <mc:Choice Requires="wps">
            <w:drawing>
              <wp:anchor distT="45720" distB="45720" distL="114300" distR="114300" simplePos="0" relativeHeight="251661312" behindDoc="0" locked="0" layoutInCell="1" allowOverlap="1" wp14:anchorId="3865ABEB" wp14:editId="2F81366E">
                <wp:simplePos x="0" y="0"/>
                <wp:positionH relativeFrom="column">
                  <wp:posOffset>4472305</wp:posOffset>
                </wp:positionH>
                <wp:positionV relativeFrom="paragraph">
                  <wp:posOffset>3634740</wp:posOffset>
                </wp:positionV>
                <wp:extent cx="1905634" cy="5434964"/>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4" cy="5434964"/>
                        </a:xfrm>
                        <a:prstGeom prst="rect">
                          <a:avLst/>
                        </a:prstGeom>
                        <a:noFill/>
                        <a:ln w="9525">
                          <a:noFill/>
                          <a:miter lim="800000"/>
                          <a:headEnd/>
                          <a:tailEnd/>
                        </a:ln>
                      </wps:spPr>
                      <wps:txbx>
                        <w:txbxContent>
                          <w:p w:rsidR="00AA6BD5" w:rsidRPr="00377DE4" w:rsidRDefault="00AA6BD5" w:rsidP="00377DE4">
                            <w:pPr>
                              <w:spacing w:line="240" w:lineRule="auto"/>
                              <w:rPr>
                                <w:b/>
                                <w:color w:val="FFFFFF" w:themeColor="background1"/>
                                <w:sz w:val="40"/>
                                <w:szCs w:val="40"/>
                              </w:rPr>
                            </w:pPr>
                            <w:r w:rsidRPr="00AA6BD5">
                              <w:rPr>
                                <w:b/>
                                <w:color w:val="FFFFFF" w:themeColor="background1"/>
                                <w:sz w:val="40"/>
                                <w:szCs w:val="40"/>
                              </w:rPr>
                              <w:t>Gesetzliche Grundlagen</w:t>
                            </w:r>
                          </w:p>
                          <w:p w:rsidR="00AA6BD5" w:rsidRPr="005E42B1" w:rsidRDefault="00AA6BD5" w:rsidP="005E42B1">
                            <w:pPr>
                              <w:rPr>
                                <w:b/>
                                <w:color w:val="FFFFFF" w:themeColor="background1"/>
                                <w:sz w:val="24"/>
                                <w:szCs w:val="24"/>
                              </w:rPr>
                            </w:pPr>
                            <w:r>
                              <w:rPr>
                                <w:b/>
                                <w:color w:val="FFFFFF" w:themeColor="background1"/>
                                <w:sz w:val="24"/>
                                <w:szCs w:val="24"/>
                              </w:rPr>
                              <w:t xml:space="preserve">In welchen </w:t>
                            </w:r>
                            <w:r w:rsidR="00377DE4">
                              <w:rPr>
                                <w:b/>
                                <w:color w:val="FFFFFF" w:themeColor="background1"/>
                                <w:sz w:val="24"/>
                                <w:szCs w:val="24"/>
                              </w:rPr>
                              <w:t>Dienststellen</w:t>
                            </w:r>
                            <w:r>
                              <w:rPr>
                                <w:b/>
                                <w:color w:val="FFFFFF" w:themeColor="background1"/>
                                <w:sz w:val="24"/>
                                <w:szCs w:val="24"/>
                              </w:rPr>
                              <w:t xml:space="preserve"> wird eine JAV gewählt?</w:t>
                            </w:r>
                          </w:p>
                          <w:p w:rsidR="005E42B1" w:rsidRDefault="00377DE4" w:rsidP="00377DE4">
                            <w:pPr>
                              <w:rPr>
                                <w:i/>
                                <w:color w:val="FFFFFF" w:themeColor="background1"/>
                              </w:rPr>
                            </w:pPr>
                            <w:r w:rsidRPr="00377DE4">
                              <w:rPr>
                                <w:color w:val="FFFFFF" w:themeColor="background1"/>
                              </w:rPr>
                              <w:t xml:space="preserve">In </w:t>
                            </w:r>
                            <w:r w:rsidRPr="00377DE4">
                              <w:rPr>
                                <w:rStyle w:val="Fett"/>
                                <w:color w:val="FFFFFF" w:themeColor="background1"/>
                              </w:rPr>
                              <w:t xml:space="preserve">Dienststellen, </w:t>
                            </w:r>
                            <w:r w:rsidRPr="00377DE4">
                              <w:rPr>
                                <w:color w:val="FFFFFF" w:themeColor="background1"/>
                              </w:rPr>
                              <w:t>bei denen ein Personalrat besteht und in denen in der Reg</w:t>
                            </w:r>
                            <w:r>
                              <w:rPr>
                                <w:color w:val="FFFFFF" w:themeColor="background1"/>
                              </w:rPr>
                              <w:t>el mindestens fünf Arbeitnehmer/</w:t>
                            </w:r>
                            <w:r w:rsidRPr="00377DE4">
                              <w:rPr>
                                <w:color w:val="FFFFFF" w:themeColor="background1"/>
                              </w:rPr>
                              <w:t>innen beschäftigt sind, die das 18. Lebensjahr noch nicht vollendet haben (Jugendliche) oder die sich in einer Berufsausbildung befinden und das 25. Lebensjahr noch nicht vollendet haben (Auszubildende).</w:t>
                            </w:r>
                            <w:r w:rsidRPr="00377DE4">
                              <w:rPr>
                                <w:i/>
                              </w:rPr>
                              <w:br/>
                            </w:r>
                            <w:r w:rsidRPr="00377DE4">
                              <w:rPr>
                                <w:i/>
                                <w:color w:val="FFFFFF" w:themeColor="background1"/>
                              </w:rPr>
                              <w:t>(§ 57 BPersVG)</w:t>
                            </w:r>
                          </w:p>
                          <w:p w:rsidR="00377DE4" w:rsidRPr="00377DE4" w:rsidRDefault="00377DE4" w:rsidP="00377DE4">
                            <w:pPr>
                              <w:rPr>
                                <w:i/>
                                <w:color w:val="FFFFFF" w:themeColor="background1"/>
                              </w:rPr>
                            </w:pPr>
                            <w:r w:rsidRPr="00377DE4">
                              <w:rPr>
                                <w:i/>
                                <w:color w:val="FFFFFF" w:themeColor="background1"/>
                              </w:rPr>
                              <w:t xml:space="preserve">In </w:t>
                            </w:r>
                            <w:r w:rsidRPr="00377DE4">
                              <w:rPr>
                                <w:rStyle w:val="Fett"/>
                                <w:i/>
                                <w:color w:val="FFFFFF" w:themeColor="background1"/>
                              </w:rPr>
                              <w:t>Dienststellen</w:t>
                            </w:r>
                            <w:r w:rsidRPr="00377DE4">
                              <w:rPr>
                                <w:i/>
                                <w:color w:val="FFFFFF" w:themeColor="background1"/>
                              </w:rPr>
                              <w:t xml:space="preserve"> bei denen Personalräte bestehen, welche nach den jeweiligen Landespersonalvertretungsgesetzen gewählt werden, können die Paragraphen und Altersgrenzen abweichen.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5ABEB" id="_x0000_t202" coordsize="21600,21600" o:spt="202" path="m,l,21600r21600,l21600,xe">
                <v:stroke joinstyle="miter"/>
                <v:path gradientshapeok="t" o:connecttype="rect"/>
              </v:shapetype>
              <v:shape id="Textfeld 2" o:spid="_x0000_s1026" type="#_x0000_t202" style="position:absolute;margin-left:352.15pt;margin-top:286.2pt;width:150.05pt;height:42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" filled="f" stroked="f">
                <v:textbox>
                  <w:txbxContent>
                    <w:p w:rsidR="00AA6BD5" w:rsidRPr="00377DE4" w:rsidRDefault="00AA6BD5" w:rsidP="00377DE4">
                      <w:pPr>
                        <w:spacing w:line="240" w:lineRule="auto"/>
                        <w:rPr>
                          <w:b/>
                          <w:color w:val="FFFFFF" w:themeColor="background1"/>
                          <w:sz w:val="40"/>
                          <w:szCs w:val="40"/>
                        </w:rPr>
                      </w:pPr>
                      <w:r w:rsidRPr="00AA6BD5">
                        <w:rPr>
                          <w:b/>
                          <w:color w:val="FFFFFF" w:themeColor="background1"/>
                          <w:sz w:val="40"/>
                          <w:szCs w:val="40"/>
                        </w:rPr>
                        <w:t>Gesetzliche Grundlagen</w:t>
                      </w:r>
                    </w:p>
                    <w:p w:rsidR="00AA6BD5" w:rsidRPr="005E42B1" w:rsidRDefault="00AA6BD5" w:rsidP="005E42B1">
                      <w:pPr>
                        <w:rPr>
                          <w:b/>
                          <w:color w:val="FFFFFF" w:themeColor="background1"/>
                          <w:sz w:val="24"/>
                          <w:szCs w:val="24"/>
                        </w:rPr>
                      </w:pPr>
                      <w:r>
                        <w:rPr>
                          <w:b/>
                          <w:color w:val="FFFFFF" w:themeColor="background1"/>
                          <w:sz w:val="24"/>
                          <w:szCs w:val="24"/>
                        </w:rPr>
                        <w:t xml:space="preserve">In welchen </w:t>
                      </w:r>
                      <w:r w:rsidR="00377DE4">
                        <w:rPr>
                          <w:b/>
                          <w:color w:val="FFFFFF" w:themeColor="background1"/>
                          <w:sz w:val="24"/>
                          <w:szCs w:val="24"/>
                        </w:rPr>
                        <w:t>Dienststellen</w:t>
                      </w:r>
                      <w:r>
                        <w:rPr>
                          <w:b/>
                          <w:color w:val="FFFFFF" w:themeColor="background1"/>
                          <w:sz w:val="24"/>
                          <w:szCs w:val="24"/>
                        </w:rPr>
                        <w:t xml:space="preserve"> wird eine JAV gewählt?</w:t>
                      </w:r>
                    </w:p>
                    <w:p w:rsidR="005E42B1" w:rsidRDefault="00377DE4" w:rsidP="00377DE4">
                      <w:pPr>
                        <w:rPr>
                          <w:i/>
                          <w:color w:val="FFFFFF" w:themeColor="background1"/>
                        </w:rPr>
                      </w:pPr>
                      <w:r w:rsidRPr="00377DE4">
                        <w:rPr>
                          <w:color w:val="FFFFFF" w:themeColor="background1"/>
                        </w:rPr>
                        <w:t xml:space="preserve">In </w:t>
                      </w:r>
                      <w:r w:rsidRPr="00377DE4">
                        <w:rPr>
                          <w:rStyle w:val="Fett"/>
                          <w:color w:val="FFFFFF" w:themeColor="background1"/>
                        </w:rPr>
                        <w:t xml:space="preserve">Dienststellen, </w:t>
                      </w:r>
                      <w:r w:rsidRPr="00377DE4">
                        <w:rPr>
                          <w:color w:val="FFFFFF" w:themeColor="background1"/>
                        </w:rPr>
                        <w:t>bei denen ein Personalrat besteht und in denen in der Reg</w:t>
                      </w:r>
                      <w:r>
                        <w:rPr>
                          <w:color w:val="FFFFFF" w:themeColor="background1"/>
                        </w:rPr>
                        <w:t>el mindestens fünf Arbeitnehmer/</w:t>
                      </w:r>
                      <w:r w:rsidRPr="00377DE4">
                        <w:rPr>
                          <w:color w:val="FFFFFF" w:themeColor="background1"/>
                        </w:rPr>
                        <w:t>innen beschäftigt sind, die das 18. Lebensjahr noch nicht vollendet haben (Jugendliche) oder die sich in einer Berufsausbildung befinden und das 25. Lebensjahr noch nicht vollendet haben (Auszubildende).</w:t>
                      </w:r>
                      <w:r w:rsidRPr="00377DE4">
                        <w:rPr>
                          <w:i/>
                        </w:rPr>
                        <w:br/>
                      </w:r>
                      <w:r w:rsidRPr="00377DE4">
                        <w:rPr>
                          <w:i/>
                          <w:color w:val="FFFFFF" w:themeColor="background1"/>
                        </w:rPr>
                        <w:t>(§ 57 BPersVG)</w:t>
                      </w:r>
                    </w:p>
                    <w:p w:rsidR="00377DE4" w:rsidRPr="00377DE4" w:rsidRDefault="00377DE4" w:rsidP="00377DE4">
                      <w:pPr>
                        <w:rPr>
                          <w:i/>
                          <w:color w:val="FFFFFF" w:themeColor="background1"/>
                        </w:rPr>
                      </w:pPr>
                      <w:r w:rsidRPr="00377DE4">
                        <w:rPr>
                          <w:i/>
                          <w:color w:val="FFFFFF" w:themeColor="background1"/>
                        </w:rPr>
                        <w:t xml:space="preserve">In </w:t>
                      </w:r>
                      <w:r w:rsidRPr="00377DE4">
                        <w:rPr>
                          <w:rStyle w:val="Fett"/>
                          <w:i/>
                          <w:color w:val="FFFFFF" w:themeColor="background1"/>
                        </w:rPr>
                        <w:t>Dienststellen</w:t>
                      </w:r>
                      <w:r w:rsidRPr="00377DE4">
                        <w:rPr>
                          <w:i/>
                          <w:color w:val="FFFFFF" w:themeColor="background1"/>
                        </w:rPr>
                        <w:t xml:space="preserve"> bei denen Personalräte bestehen, welche nach den jeweiligen Landespersonalvertretungsgesetzen gewählt werden, können die Paragraphen und Altersgrenzen abweichen.</w:t>
                      </w:r>
                    </w:p>
                  </w:txbxContent>
                </v:textbox>
                <w10:wrap type="square"/>
              </v:shape>
            </w:pict>
          </mc:Fallback>
        </mc:AlternateContent>
      </w:r>
      <w:r w:rsidR="00AA6BD5">
        <w:rPr>
          <w:noProof/>
          <w:lang w:eastAsia="de-DE"/>
        </w:rPr>
        <mc:AlternateContent>
          <mc:Choice Requires="wps">
            <w:drawing>
              <wp:anchor distT="45720" distB="45720" distL="114300" distR="114300" simplePos="0" relativeHeight="251659264" behindDoc="0" locked="0" layoutInCell="1" allowOverlap="1" wp14:anchorId="396E44A9" wp14:editId="564CDD30">
                <wp:simplePos x="0" y="0"/>
                <wp:positionH relativeFrom="margin">
                  <wp:align>left</wp:align>
                </wp:positionH>
                <wp:positionV relativeFrom="paragraph">
                  <wp:posOffset>3782695</wp:posOffset>
                </wp:positionV>
                <wp:extent cx="4105275" cy="5286375"/>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286375"/>
                        </a:xfrm>
                        <a:prstGeom prst="rect">
                          <a:avLst/>
                        </a:prstGeom>
                        <a:noFill/>
                        <a:ln w="9525">
                          <a:noFill/>
                          <a:miter lim="800000"/>
                          <a:headEnd/>
                          <a:tailEnd/>
                        </a:ln>
                      </wps:spPr>
                      <wps:txb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w:t>
                            </w:r>
                            <w:r w:rsidR="00377DE4">
                              <w:rPr>
                                <w:color w:val="404040" w:themeColor="text1" w:themeTint="BF"/>
                                <w:sz w:val="24"/>
                                <w:szCs w:val="24"/>
                              </w:rPr>
                              <w:t xml:space="preserve">in der Dienststelle </w:t>
                            </w:r>
                            <w:r w:rsidRPr="00642D3B">
                              <w:rPr>
                                <w:color w:val="404040" w:themeColor="text1" w:themeTint="BF"/>
                                <w:sz w:val="24"/>
                                <w:szCs w:val="24"/>
                              </w:rPr>
                              <w:t xml:space="preserve">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w:t>
                            </w:r>
                            <w:r w:rsidR="00377DE4">
                              <w:rPr>
                                <w:color w:val="404040" w:themeColor="text1" w:themeTint="BF"/>
                                <w:sz w:val="24"/>
                                <w:szCs w:val="24"/>
                              </w:rPr>
                              <w:t>Personalrat</w:t>
                            </w:r>
                            <w:r>
                              <w:rPr>
                                <w:color w:val="404040" w:themeColor="text1" w:themeTint="BF"/>
                                <w:sz w:val="24"/>
                                <w:szCs w:val="24"/>
                              </w:rPr>
                              <w:t xml:space="preserve"> zusammen. </w:t>
                            </w:r>
                          </w:p>
                          <w:p w:rsidR="00642D3B" w:rsidRPr="00642D3B" w:rsidRDefault="006B251A" w:rsidP="00642D3B">
                            <w:pPr>
                              <w:jc w:val="both"/>
                              <w:rPr>
                                <w:b/>
                                <w:color w:val="538135" w:themeColor="accent6" w:themeShade="BF"/>
                                <w:sz w:val="24"/>
                                <w:szCs w:val="24"/>
                              </w:rPr>
                            </w:pPr>
                            <w:r>
                              <w:rPr>
                                <w:b/>
                                <w:color w:val="538135" w:themeColor="accent6" w:themeShade="BF"/>
                                <w:sz w:val="24"/>
                                <w:szCs w:val="24"/>
                              </w:rPr>
                              <w:t xml:space="preserve">Wann </w:t>
                            </w:r>
                            <w:r>
                              <w:rPr>
                                <w:b/>
                                <w:color w:val="538135" w:themeColor="accent6" w:themeShade="BF"/>
                                <w:sz w:val="24"/>
                                <w:szCs w:val="24"/>
                              </w:rPr>
                              <w:t>kann</w:t>
                            </w:r>
                            <w:bookmarkStart w:id="0" w:name="_GoBack"/>
                            <w:bookmarkEnd w:id="0"/>
                            <w:r w:rsidR="00642D3B"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r w:rsidR="00377DE4">
                              <w:rPr>
                                <w:color w:val="404040" w:themeColor="text1" w:themeTint="BF"/>
                                <w:sz w:val="24"/>
                                <w:szCs w:val="24"/>
                              </w:rPr>
                              <w:t>Dienststellen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 xml:space="preserve">Der </w:t>
                            </w:r>
                            <w:r w:rsidR="00377DE4">
                              <w:rPr>
                                <w:b/>
                                <w:color w:val="404040" w:themeColor="text1" w:themeTint="BF"/>
                                <w:sz w:val="24"/>
                                <w:szCs w:val="24"/>
                              </w:rPr>
                              <w:t>P</w:t>
                            </w:r>
                            <w:r w:rsidRPr="00642D3B">
                              <w:rPr>
                                <w:b/>
                                <w:color w:val="404040" w:themeColor="text1" w:themeTint="BF"/>
                                <w:sz w:val="24"/>
                                <w:szCs w:val="24"/>
                              </w:rPr>
                              <w:t>R</w:t>
                            </w:r>
                          </w:p>
                          <w:p w:rsidR="00642D3B" w:rsidRPr="00642D3B" w:rsidRDefault="00642D3B" w:rsidP="00642D3B">
                            <w:pPr>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E44A9" id="_x0000_t202" coordsize="21600,21600" o:spt="202" path="m,l,21600r21600,l21600,xe">
                <v:stroke joinstyle="miter"/>
                <v:path gradientshapeok="t" o:connecttype="rect"/>
              </v:shapetype>
              <v:shape id="_x0000_s1027" type="#_x0000_t202" style="position:absolute;margin-left:0;margin-top:297.85pt;width:323.25pt;height:41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" filled="f" stroked="f">
                <v:textbo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w:t>
                      </w:r>
                      <w:r w:rsidR="00377DE4">
                        <w:rPr>
                          <w:color w:val="404040" w:themeColor="text1" w:themeTint="BF"/>
                          <w:sz w:val="24"/>
                          <w:szCs w:val="24"/>
                        </w:rPr>
                        <w:t xml:space="preserve">in der Dienststelle </w:t>
                      </w:r>
                      <w:r w:rsidRPr="00642D3B">
                        <w:rPr>
                          <w:color w:val="404040" w:themeColor="text1" w:themeTint="BF"/>
                          <w:sz w:val="24"/>
                          <w:szCs w:val="24"/>
                        </w:rPr>
                        <w:t xml:space="preserve">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w:t>
                      </w:r>
                      <w:r w:rsidR="00377DE4">
                        <w:rPr>
                          <w:color w:val="404040" w:themeColor="text1" w:themeTint="BF"/>
                          <w:sz w:val="24"/>
                          <w:szCs w:val="24"/>
                        </w:rPr>
                        <w:t>Personalrat</w:t>
                      </w:r>
                      <w:r>
                        <w:rPr>
                          <w:color w:val="404040" w:themeColor="text1" w:themeTint="BF"/>
                          <w:sz w:val="24"/>
                          <w:szCs w:val="24"/>
                        </w:rPr>
                        <w:t xml:space="preserve"> zusammen. </w:t>
                      </w:r>
                    </w:p>
                    <w:p w:rsidR="00642D3B" w:rsidRPr="00642D3B" w:rsidRDefault="006B251A" w:rsidP="00642D3B">
                      <w:pPr>
                        <w:jc w:val="both"/>
                        <w:rPr>
                          <w:b/>
                          <w:color w:val="538135" w:themeColor="accent6" w:themeShade="BF"/>
                          <w:sz w:val="24"/>
                          <w:szCs w:val="24"/>
                        </w:rPr>
                      </w:pPr>
                      <w:r>
                        <w:rPr>
                          <w:b/>
                          <w:color w:val="538135" w:themeColor="accent6" w:themeShade="BF"/>
                          <w:sz w:val="24"/>
                          <w:szCs w:val="24"/>
                        </w:rPr>
                        <w:t xml:space="preserve">Wann </w:t>
                      </w:r>
                      <w:r>
                        <w:rPr>
                          <w:b/>
                          <w:color w:val="538135" w:themeColor="accent6" w:themeShade="BF"/>
                          <w:sz w:val="24"/>
                          <w:szCs w:val="24"/>
                        </w:rPr>
                        <w:t>kann</w:t>
                      </w:r>
                      <w:bookmarkStart w:id="1" w:name="_GoBack"/>
                      <w:bookmarkEnd w:id="1"/>
                      <w:r w:rsidR="00642D3B"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r w:rsidR="00377DE4">
                        <w:rPr>
                          <w:color w:val="404040" w:themeColor="text1" w:themeTint="BF"/>
                          <w:sz w:val="24"/>
                          <w:szCs w:val="24"/>
                        </w:rPr>
                        <w:t>Dienststellen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 xml:space="preserve">Der </w:t>
                      </w:r>
                      <w:r w:rsidR="00377DE4">
                        <w:rPr>
                          <w:b/>
                          <w:color w:val="404040" w:themeColor="text1" w:themeTint="BF"/>
                          <w:sz w:val="24"/>
                          <w:szCs w:val="24"/>
                        </w:rPr>
                        <w:t>P</w:t>
                      </w:r>
                      <w:r w:rsidRPr="00642D3B">
                        <w:rPr>
                          <w:b/>
                          <w:color w:val="404040" w:themeColor="text1" w:themeTint="BF"/>
                          <w:sz w:val="24"/>
                          <w:szCs w:val="24"/>
                        </w:rPr>
                        <w:t>R</w:t>
                      </w:r>
                    </w:p>
                    <w:p w:rsidR="00642D3B" w:rsidRPr="00642D3B" w:rsidRDefault="00642D3B" w:rsidP="00642D3B">
                      <w:pPr>
                        <w:jc w:val="both"/>
                        <w:rPr>
                          <w:color w:val="000000" w:themeColor="text1"/>
                        </w:rPr>
                      </w:pPr>
                    </w:p>
                  </w:txbxContent>
                </v:textbox>
                <w10:wrap type="square" anchorx="margin"/>
              </v:shape>
            </w:pict>
          </mc:Fallback>
        </mc:AlternateContent>
      </w:r>
      <w:r w:rsidR="00AA6BD5">
        <w:rPr>
          <w:noProof/>
          <w:lang w:eastAsia="de-DE"/>
        </w:rPr>
        <mc:AlternateContent>
          <mc:Choice Requires="wps">
            <w:drawing>
              <wp:anchor distT="45720" distB="45720" distL="114300" distR="114300" simplePos="0" relativeHeight="251663360" behindDoc="0" locked="0" layoutInCell="1" allowOverlap="1" wp14:anchorId="5DCE5373" wp14:editId="4F645AE3">
                <wp:simplePos x="0" y="0"/>
                <wp:positionH relativeFrom="margin">
                  <wp:posOffset>-147320</wp:posOffset>
                </wp:positionH>
                <wp:positionV relativeFrom="paragraph">
                  <wp:posOffset>2776855</wp:posOffset>
                </wp:positionV>
                <wp:extent cx="5181600" cy="78105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81050"/>
                        </a:xfrm>
                        <a:prstGeom prst="rect">
                          <a:avLst/>
                        </a:prstGeom>
                        <a:noFill/>
                        <a:ln w="9525">
                          <a:noFill/>
                          <a:miter lim="800000"/>
                          <a:headEnd/>
                          <a:tailEnd/>
                        </a:ln>
                      </wps:spPr>
                      <wps:txb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5373" id="_x0000_s1028" type="#_x0000_t202" style="position:absolute;margin-left:-11.6pt;margin-top:218.65pt;width:408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" filled="f" stroked="f">
                <v:textbo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v:textbox>
                <w10:wrap type="square" anchorx="margin"/>
              </v:shape>
            </w:pict>
          </mc:Fallback>
        </mc:AlternateContent>
      </w:r>
    </w:p>
    <w:sectPr w:rsidR="0088093D">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D3B" w:rsidRDefault="00642D3B" w:rsidP="00642D3B">
      <w:pPr>
        <w:spacing w:after="0" w:line="240" w:lineRule="auto"/>
      </w:pPr>
      <w:r>
        <w:separator/>
      </w:r>
    </w:p>
  </w:endnote>
  <w:endnote w:type="continuationSeparator" w:id="0">
    <w:p w:rsidR="00642D3B" w:rsidRDefault="00642D3B" w:rsidP="0064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D3B" w:rsidRDefault="00642D3B" w:rsidP="00642D3B">
      <w:pPr>
        <w:spacing w:after="0" w:line="240" w:lineRule="auto"/>
      </w:pPr>
      <w:r>
        <w:separator/>
      </w:r>
    </w:p>
  </w:footnote>
  <w:footnote w:type="continuationSeparator" w:id="0">
    <w:p w:rsidR="00642D3B" w:rsidRDefault="00642D3B" w:rsidP="00642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3B" w:rsidRDefault="00642D3B">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-38100</wp:posOffset>
              </wp:positionH>
              <wp:positionV relativeFrom="paragraph">
                <wp:posOffset>-411480</wp:posOffset>
              </wp:positionV>
              <wp:extent cx="7543800" cy="10658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658475"/>
                      </a:xfrm>
                      <a:prstGeom prst="rect">
                        <a:avLst/>
                      </a:prstGeom>
                      <a:noFill/>
                      <a:ln w="9525">
                        <a:noFill/>
                        <a:miter lim="800000"/>
                        <a:headEnd/>
                        <a:tailEnd/>
                      </a:ln>
                    </wps:spPr>
                    <wps:txb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pt;margin-top:-32.4pt;width:594pt;height:839.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" filled="f" stroked="f">
              <v:textbo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2">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B57CD"/>
    <w:multiLevelType w:val="hybridMultilevel"/>
    <w:tmpl w:val="279CF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3B"/>
    <w:rsid w:val="00117DFB"/>
    <w:rsid w:val="002973F3"/>
    <w:rsid w:val="00377DE4"/>
    <w:rsid w:val="005E42B1"/>
    <w:rsid w:val="00642D3B"/>
    <w:rsid w:val="006B251A"/>
    <w:rsid w:val="0088093D"/>
    <w:rsid w:val="009C7468"/>
    <w:rsid w:val="00AA6B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AB4B3"/>
  <w15:chartTrackingRefBased/>
  <w15:docId w15:val="{0366300C-E477-422F-9500-69B3AD88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642D3B"/>
  </w:style>
  <w:style w:type="paragraph" w:styleId="berschrift1">
    <w:name w:val="heading 1"/>
    <w:basedOn w:val="Standard"/>
    <w:next w:val="Standard"/>
    <w:link w:val="berschrift1Zchn"/>
    <w:uiPriority w:val="9"/>
    <w:qFormat/>
    <w:rsid w:val="00642D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2D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2D3B"/>
  </w:style>
  <w:style w:type="paragraph" w:styleId="Fuzeile">
    <w:name w:val="footer"/>
    <w:basedOn w:val="Standard"/>
    <w:link w:val="FuzeileZchn"/>
    <w:uiPriority w:val="99"/>
    <w:unhideWhenUsed/>
    <w:rsid w:val="00642D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2D3B"/>
  </w:style>
  <w:style w:type="character" w:customStyle="1" w:styleId="berschrift1Zchn">
    <w:name w:val="Überschrift 1 Zchn"/>
    <w:basedOn w:val="Absatz-Standardschriftart"/>
    <w:link w:val="berschrift1"/>
    <w:uiPriority w:val="9"/>
    <w:rsid w:val="00642D3B"/>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642D3B"/>
    <w:pPr>
      <w:ind w:left="720"/>
      <w:contextualSpacing/>
    </w:pPr>
  </w:style>
  <w:style w:type="character" w:styleId="Fett">
    <w:name w:val="Strong"/>
    <w:basedOn w:val="Absatz-Standardschriftart"/>
    <w:uiPriority w:val="22"/>
    <w:qFormat/>
    <w:rsid w:val="005E42B1"/>
    <w:rPr>
      <w:b/>
      <w:bCs/>
    </w:rPr>
  </w:style>
  <w:style w:type="paragraph" w:styleId="Sprechblasentext">
    <w:name w:val="Balloon Text"/>
    <w:basedOn w:val="Standard"/>
    <w:link w:val="SprechblasentextZchn"/>
    <w:uiPriority w:val="99"/>
    <w:semiHidden/>
    <w:unhideWhenUsed/>
    <w:rsid w:val="009C74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7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4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3</cp:revision>
  <cp:lastPrinted>2017-02-27T08:59:00Z</cp:lastPrinted>
  <dcterms:created xsi:type="dcterms:W3CDTF">2017-02-27T09:24:00Z</dcterms:created>
  <dcterms:modified xsi:type="dcterms:W3CDTF">2017-02-27T11:30:00Z</dcterms:modified>
</cp:coreProperties>
</file>