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93D" w:rsidRPr="007C2DEC" w:rsidRDefault="0088093D" w:rsidP="00D83F96">
      <w:pPr>
        <w:rPr>
          <w:rFonts w:ascii="Arial" w:hAnsi="Arial" w:cs="Arial"/>
        </w:rPr>
      </w:pPr>
    </w:p>
    <w:p w:rsidR="005B4FBE" w:rsidRPr="007C2DEC" w:rsidRDefault="005B4FBE" w:rsidP="00D83F96">
      <w:pPr>
        <w:rPr>
          <w:rFonts w:ascii="Arial" w:hAnsi="Arial" w:cs="Arial"/>
        </w:rPr>
      </w:pPr>
    </w:p>
    <w:p w:rsidR="005B4FBE" w:rsidRPr="007C2DEC" w:rsidRDefault="005B4FBE" w:rsidP="00D83F96">
      <w:pPr>
        <w:rPr>
          <w:rFonts w:ascii="Arial" w:hAnsi="Arial" w:cs="Arial"/>
        </w:rPr>
      </w:pPr>
    </w:p>
    <w:p w:rsidR="00A62D8E" w:rsidRPr="007C2DEC" w:rsidRDefault="00A62D8E" w:rsidP="008B7CCA">
      <w:pPr>
        <w:pStyle w:val="Titel"/>
        <w:tabs>
          <w:tab w:val="center" w:pos="4536"/>
        </w:tabs>
        <w:rPr>
          <w:rFonts w:ascii="Arial" w:eastAsia="Times New Roman" w:hAnsi="Arial" w:cs="Arial"/>
          <w:b/>
          <w:color w:val="595959" w:themeColor="text1" w:themeTint="A6"/>
          <w:sz w:val="36"/>
          <w:szCs w:val="36"/>
        </w:rPr>
      </w:pPr>
    </w:p>
    <w:p w:rsidR="00A62D8E" w:rsidRPr="007C2DEC" w:rsidRDefault="00A62D8E" w:rsidP="008B7CCA">
      <w:pPr>
        <w:pStyle w:val="Titel"/>
        <w:tabs>
          <w:tab w:val="center" w:pos="4536"/>
        </w:tabs>
        <w:rPr>
          <w:rFonts w:ascii="Arial" w:eastAsia="Times New Roman" w:hAnsi="Arial" w:cs="Arial"/>
          <w:b/>
          <w:color w:val="595959" w:themeColor="text1" w:themeTint="A6"/>
          <w:sz w:val="36"/>
          <w:szCs w:val="36"/>
        </w:rPr>
      </w:pPr>
    </w:p>
    <w:p w:rsidR="005B4FBE" w:rsidRPr="00D22709" w:rsidRDefault="005B4FBE" w:rsidP="008B7CCA">
      <w:pPr>
        <w:pStyle w:val="Titel"/>
        <w:tabs>
          <w:tab w:val="center" w:pos="4536"/>
        </w:tabs>
        <w:rPr>
          <w:rFonts w:ascii="Arial" w:eastAsia="Times New Roman" w:hAnsi="Arial" w:cs="Arial"/>
          <w:b/>
          <w:color w:val="595959" w:themeColor="text1" w:themeTint="A6"/>
          <w:sz w:val="32"/>
          <w:szCs w:val="32"/>
        </w:rPr>
      </w:pPr>
      <w:r w:rsidRPr="00D22709">
        <w:rPr>
          <w:rFonts w:ascii="Arial" w:eastAsia="Times New Roman" w:hAnsi="Arial" w:cs="Arial"/>
          <w:b/>
          <w:color w:val="595959" w:themeColor="text1" w:themeTint="A6"/>
          <w:sz w:val="32"/>
          <w:szCs w:val="32"/>
        </w:rPr>
        <w:t>Was ist Mobbing?</w:t>
      </w:r>
      <w:r w:rsidRPr="00D22709">
        <w:rPr>
          <w:rFonts w:ascii="Arial" w:eastAsia="Times New Roman" w:hAnsi="Arial" w:cs="Arial"/>
          <w:b/>
          <w:color w:val="595959" w:themeColor="text1" w:themeTint="A6"/>
          <w:sz w:val="32"/>
          <w:szCs w:val="32"/>
        </w:rPr>
        <w:tab/>
      </w:r>
    </w:p>
    <w:p w:rsidR="008B7CCA" w:rsidRPr="007C2DEC" w:rsidRDefault="008B7CCA" w:rsidP="008B7CCA">
      <w:pPr>
        <w:spacing w:after="0" w:line="276" w:lineRule="auto"/>
        <w:rPr>
          <w:rFonts w:ascii="Arial" w:eastAsia="Times New Roman" w:hAnsi="Arial" w:cs="Arial"/>
          <w:color w:val="595959" w:themeColor="text1" w:themeTint="A6"/>
          <w:sz w:val="16"/>
          <w:szCs w:val="16"/>
        </w:rPr>
      </w:pPr>
    </w:p>
    <w:p w:rsidR="005B4FBE" w:rsidRPr="007C2DEC" w:rsidRDefault="005B4FBE" w:rsidP="008B7CCA">
      <w:pPr>
        <w:spacing w:after="0" w:line="276" w:lineRule="auto"/>
        <w:rPr>
          <w:rFonts w:ascii="Arial" w:eastAsia="Times New Roman" w:hAnsi="Arial" w:cs="Arial"/>
          <w:b/>
          <w:color w:val="595959" w:themeColor="text1" w:themeTint="A6"/>
        </w:rPr>
      </w:pPr>
      <w:r w:rsidRPr="005B4FBE">
        <w:rPr>
          <w:rFonts w:ascii="Arial" w:eastAsia="Times New Roman" w:hAnsi="Arial" w:cs="Arial"/>
          <w:b/>
          <w:color w:val="595959" w:themeColor="text1" w:themeTint="A6"/>
        </w:rPr>
        <w:t xml:space="preserve">Mobbing </w:t>
      </w:r>
      <w:r w:rsidR="0057226F">
        <w:rPr>
          <w:rFonts w:ascii="Arial" w:eastAsia="Times New Roman" w:hAnsi="Arial" w:cs="Arial"/>
          <w:b/>
          <w:color w:val="595959" w:themeColor="text1" w:themeTint="A6"/>
        </w:rPr>
        <w:t>ist</w:t>
      </w:r>
      <w:r w:rsidRPr="005B4FBE">
        <w:rPr>
          <w:rFonts w:ascii="Arial" w:eastAsia="Times New Roman" w:hAnsi="Arial" w:cs="Arial"/>
          <w:b/>
          <w:color w:val="595959" w:themeColor="text1" w:themeTint="A6"/>
        </w:rPr>
        <w:t xml:space="preserve"> das systematische Anfeinden, Schikanieren oder Diskriminieren von Arbeitnehmern untereinander oder durch Vorgesetzte. </w:t>
      </w:r>
    </w:p>
    <w:p w:rsidR="005B4FBE" w:rsidRPr="005B4FBE" w:rsidRDefault="005B4FBE" w:rsidP="008B7CCA">
      <w:pPr>
        <w:spacing w:after="0" w:line="276" w:lineRule="auto"/>
        <w:rPr>
          <w:rFonts w:ascii="Arial" w:eastAsia="Times New Roman" w:hAnsi="Arial" w:cs="Arial"/>
          <w:i/>
          <w:iCs/>
          <w:color w:val="595959" w:themeColor="text1" w:themeTint="A6"/>
          <w:sz w:val="20"/>
          <w:szCs w:val="20"/>
        </w:rPr>
      </w:pPr>
      <w:r w:rsidRPr="005B4FBE">
        <w:rPr>
          <w:rFonts w:ascii="Arial" w:eastAsia="Times New Roman" w:hAnsi="Arial" w:cs="Arial"/>
          <w:i/>
          <w:color w:val="595959" w:themeColor="text1" w:themeTint="A6"/>
          <w:sz w:val="20"/>
          <w:szCs w:val="20"/>
        </w:rPr>
        <w:t xml:space="preserve">(Thüringer Landesarbeitsgerichts vom </w:t>
      </w:r>
      <w:r w:rsidRPr="005B4FBE">
        <w:rPr>
          <w:rFonts w:ascii="Arial" w:eastAsia="Times New Roman" w:hAnsi="Arial" w:cs="Arial"/>
          <w:i/>
          <w:iCs/>
          <w:color w:val="595959" w:themeColor="text1" w:themeTint="A6"/>
          <w:sz w:val="20"/>
          <w:szCs w:val="20"/>
        </w:rPr>
        <w:t>15. Februar 2001 - 5 Sa 102/2000)</w:t>
      </w:r>
    </w:p>
    <w:p w:rsidR="005B4FBE" w:rsidRPr="005B4FBE" w:rsidRDefault="005B4FBE" w:rsidP="008B7CCA">
      <w:pPr>
        <w:spacing w:after="0" w:line="276" w:lineRule="auto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</w:p>
    <w:p w:rsidR="005B4FBE" w:rsidRPr="00D22709" w:rsidRDefault="005B4FBE" w:rsidP="007C2DEC">
      <w:pPr>
        <w:pStyle w:val="Titel"/>
        <w:rPr>
          <w:rFonts w:ascii="Arial" w:eastAsia="Times New Roman" w:hAnsi="Arial" w:cs="Arial"/>
          <w:b/>
          <w:color w:val="595959" w:themeColor="text1" w:themeTint="A6"/>
          <w:sz w:val="32"/>
          <w:szCs w:val="32"/>
        </w:rPr>
      </w:pPr>
      <w:r w:rsidRPr="00D22709">
        <w:rPr>
          <w:rFonts w:ascii="Arial" w:eastAsia="Times New Roman" w:hAnsi="Arial" w:cs="Arial"/>
          <w:b/>
          <w:color w:val="595959" w:themeColor="text1" w:themeTint="A6"/>
          <w:sz w:val="32"/>
          <w:szCs w:val="32"/>
        </w:rPr>
        <w:t>Woran erkenne ich Mobbing?</w:t>
      </w:r>
    </w:p>
    <w:p w:rsidR="008B7CCA" w:rsidRPr="007C2DEC" w:rsidRDefault="008B7CCA" w:rsidP="008B7CCA">
      <w:pPr>
        <w:spacing w:after="0" w:line="276" w:lineRule="auto"/>
        <w:rPr>
          <w:rFonts w:ascii="Arial" w:eastAsia="Times New Roman" w:hAnsi="Arial" w:cs="Arial"/>
          <w:color w:val="595959" w:themeColor="text1" w:themeTint="A6"/>
          <w:sz w:val="16"/>
          <w:szCs w:val="16"/>
        </w:rPr>
      </w:pPr>
    </w:p>
    <w:p w:rsidR="005B4FBE" w:rsidRPr="005B4FBE" w:rsidRDefault="005B4FBE" w:rsidP="008B7CCA">
      <w:pPr>
        <w:spacing w:after="0" w:line="276" w:lineRule="auto"/>
        <w:rPr>
          <w:rFonts w:ascii="Arial" w:eastAsia="Times New Roman" w:hAnsi="Arial" w:cs="Arial"/>
          <w:color w:val="595959" w:themeColor="text1" w:themeTint="A6"/>
        </w:rPr>
      </w:pPr>
      <w:r w:rsidRPr="005B4FBE">
        <w:rPr>
          <w:rFonts w:ascii="Arial" w:eastAsia="Times New Roman" w:hAnsi="Arial" w:cs="Arial"/>
          <w:color w:val="595959" w:themeColor="text1" w:themeTint="A6"/>
        </w:rPr>
        <w:t>Mobbing ist durch die Vielzahl einzelner Mobbinghandlungen charakterisiert, die einzeln betrachtet nicht als Mobbing gesehen werden können, woh</w:t>
      </w:r>
      <w:r w:rsidR="00D22709">
        <w:rPr>
          <w:rFonts w:ascii="Arial" w:eastAsia="Times New Roman" w:hAnsi="Arial" w:cs="Arial"/>
          <w:color w:val="595959" w:themeColor="text1" w:themeTint="A6"/>
        </w:rPr>
        <w:t xml:space="preserve">l aber durch ihre Verbundenheit. </w:t>
      </w:r>
    </w:p>
    <w:p w:rsidR="005B4FBE" w:rsidRPr="007C2DEC" w:rsidRDefault="005B4FBE" w:rsidP="008B7CCA">
      <w:pPr>
        <w:spacing w:after="0" w:line="276" w:lineRule="auto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</w:p>
    <w:p w:rsidR="005B4FBE" w:rsidRPr="007C2DEC" w:rsidRDefault="005B4FBE" w:rsidP="008B7CCA">
      <w:pPr>
        <w:spacing w:after="0" w:line="276" w:lineRule="auto"/>
        <w:rPr>
          <w:rFonts w:ascii="Arial" w:eastAsia="Times New Roman" w:hAnsi="Arial" w:cs="Arial"/>
          <w:b/>
          <w:color w:val="595959" w:themeColor="text1" w:themeTint="A6"/>
          <w:sz w:val="24"/>
          <w:szCs w:val="24"/>
        </w:rPr>
      </w:pPr>
      <w:r w:rsidRPr="005B4FBE">
        <w:rPr>
          <w:rFonts w:ascii="Arial" w:eastAsia="Times New Roman" w:hAnsi="Arial" w:cs="Arial"/>
          <w:b/>
          <w:color w:val="595959" w:themeColor="text1" w:themeTint="A6"/>
          <w:sz w:val="24"/>
          <w:szCs w:val="24"/>
        </w:rPr>
        <w:t>Zum Beispiel:</w:t>
      </w:r>
    </w:p>
    <w:p w:rsidR="008B7CCA" w:rsidRPr="005B4FBE" w:rsidRDefault="008B7CCA" w:rsidP="008B7CCA">
      <w:pPr>
        <w:spacing w:after="0" w:line="276" w:lineRule="auto"/>
        <w:rPr>
          <w:rFonts w:ascii="Arial" w:eastAsia="Times New Roman" w:hAnsi="Arial" w:cs="Arial"/>
          <w:b/>
          <w:color w:val="595959" w:themeColor="text1" w:themeTint="A6"/>
          <w:sz w:val="24"/>
          <w:szCs w:val="24"/>
        </w:rPr>
      </w:pPr>
    </w:p>
    <w:p w:rsidR="005B4FBE" w:rsidRPr="007C2DEC" w:rsidRDefault="005B4FBE" w:rsidP="008B7CCA">
      <w:pPr>
        <w:pStyle w:val="Listenabsatz"/>
        <w:numPr>
          <w:ilvl w:val="0"/>
          <w:numId w:val="6"/>
        </w:numPr>
        <w:rPr>
          <w:rFonts w:ascii="Arial" w:hAnsi="Arial" w:cs="Arial"/>
          <w:color w:val="595959" w:themeColor="text1" w:themeTint="A6"/>
        </w:rPr>
      </w:pPr>
      <w:r w:rsidRPr="007C2DEC">
        <w:rPr>
          <w:rFonts w:ascii="Arial" w:hAnsi="Arial" w:cs="Arial"/>
          <w:color w:val="595959" w:themeColor="text1" w:themeTint="A6"/>
        </w:rPr>
        <w:t xml:space="preserve">Die Mobbinghandlungen sind persönlich verletzend, einschüchternd, </w:t>
      </w:r>
      <w:r w:rsidR="0057226F">
        <w:rPr>
          <w:rFonts w:ascii="Arial" w:hAnsi="Arial" w:cs="Arial"/>
          <w:color w:val="595959" w:themeColor="text1" w:themeTint="A6"/>
        </w:rPr>
        <w:br/>
      </w:r>
      <w:r w:rsidRPr="007C2DEC">
        <w:rPr>
          <w:rFonts w:ascii="Arial" w:hAnsi="Arial" w:cs="Arial"/>
          <w:color w:val="595959" w:themeColor="text1" w:themeTint="A6"/>
        </w:rPr>
        <w:t>ängstigend, entmutigend.</w:t>
      </w:r>
    </w:p>
    <w:p w:rsidR="005B4FBE" w:rsidRPr="007C2DEC" w:rsidRDefault="005B4FBE" w:rsidP="008B7CCA">
      <w:pPr>
        <w:pStyle w:val="Listenabsatz"/>
        <w:numPr>
          <w:ilvl w:val="0"/>
          <w:numId w:val="6"/>
        </w:numPr>
        <w:spacing w:after="0"/>
        <w:rPr>
          <w:rFonts w:ascii="Arial" w:hAnsi="Arial" w:cs="Arial"/>
          <w:color w:val="595959" w:themeColor="text1" w:themeTint="A6"/>
        </w:rPr>
      </w:pPr>
      <w:r w:rsidRPr="007C2DEC">
        <w:rPr>
          <w:rFonts w:ascii="Arial" w:hAnsi="Arial" w:cs="Arial"/>
          <w:color w:val="595959" w:themeColor="text1" w:themeTint="A6"/>
        </w:rPr>
        <w:t>Mobbinghandlungen sind zerstörend = destruktiv.</w:t>
      </w:r>
    </w:p>
    <w:p w:rsidR="005B4FBE" w:rsidRDefault="005B4FBE" w:rsidP="008B7CCA">
      <w:pPr>
        <w:pStyle w:val="Listenabsatz"/>
        <w:numPr>
          <w:ilvl w:val="0"/>
          <w:numId w:val="6"/>
        </w:numPr>
        <w:spacing w:after="0"/>
        <w:rPr>
          <w:rFonts w:ascii="Arial" w:hAnsi="Arial" w:cs="Arial"/>
          <w:color w:val="595959" w:themeColor="text1" w:themeTint="A6"/>
        </w:rPr>
      </w:pPr>
      <w:r w:rsidRPr="007C2DEC">
        <w:rPr>
          <w:rFonts w:ascii="Arial" w:hAnsi="Arial" w:cs="Arial"/>
          <w:color w:val="595959" w:themeColor="text1" w:themeTint="A6"/>
        </w:rPr>
        <w:t>Das Bestreben bei Mobbing ist nicht die Unterwerfung, sondern die Ausgrenzung</w:t>
      </w:r>
      <w:r w:rsidR="007C2DEC">
        <w:rPr>
          <w:rFonts w:ascii="Arial" w:hAnsi="Arial" w:cs="Arial"/>
          <w:color w:val="595959" w:themeColor="text1" w:themeTint="A6"/>
        </w:rPr>
        <w:t>.</w:t>
      </w:r>
    </w:p>
    <w:p w:rsidR="00D22709" w:rsidRPr="00D22709" w:rsidRDefault="00D22709" w:rsidP="00D22709">
      <w:pPr>
        <w:spacing w:after="0"/>
        <w:ind w:left="720"/>
        <w:rPr>
          <w:rFonts w:ascii="Arial" w:hAnsi="Arial" w:cs="Arial"/>
          <w:color w:val="595959" w:themeColor="text1" w:themeTint="A6"/>
        </w:rPr>
      </w:pPr>
    </w:p>
    <w:p w:rsidR="00D22709" w:rsidRPr="00D22709" w:rsidRDefault="00D22709" w:rsidP="00D22709">
      <w:pPr>
        <w:spacing w:after="0"/>
        <w:rPr>
          <w:rFonts w:ascii="Arial" w:eastAsia="Times New Roman" w:hAnsi="Arial" w:cs="Arial"/>
          <w:b/>
          <w:color w:val="595959" w:themeColor="text1" w:themeTint="A6"/>
          <w:sz w:val="32"/>
          <w:szCs w:val="32"/>
        </w:rPr>
      </w:pPr>
      <w:r w:rsidRPr="00D22709">
        <w:rPr>
          <w:rFonts w:ascii="Arial" w:eastAsia="Times New Roman" w:hAnsi="Arial" w:cs="Arial"/>
          <w:b/>
          <w:color w:val="595959" w:themeColor="text1" w:themeTint="A6"/>
          <w:sz w:val="32"/>
          <w:szCs w:val="32"/>
        </w:rPr>
        <w:t xml:space="preserve">Ziele einer Mobbinghandlung </w:t>
      </w:r>
    </w:p>
    <w:p w:rsidR="00D22709" w:rsidRDefault="00D22709" w:rsidP="00D22709">
      <w:pPr>
        <w:spacing w:after="0"/>
        <w:rPr>
          <w:rFonts w:ascii="Arial" w:eastAsia="Times New Roman" w:hAnsi="Arial" w:cs="Arial"/>
          <w:b/>
          <w:color w:val="595959" w:themeColor="text1" w:themeTint="A6"/>
        </w:rPr>
      </w:pPr>
    </w:p>
    <w:p w:rsidR="00D22709" w:rsidRPr="00D22709" w:rsidRDefault="00D22709" w:rsidP="00D22709">
      <w:pPr>
        <w:spacing w:after="0"/>
        <w:rPr>
          <w:rFonts w:ascii="Arial" w:hAnsi="Arial" w:cs="Arial"/>
          <w:color w:val="595959" w:themeColor="text1" w:themeTint="A6"/>
        </w:rPr>
      </w:pPr>
      <w:r w:rsidRPr="00D22709">
        <w:rPr>
          <w:rFonts w:ascii="Arial" w:eastAsia="Times New Roman" w:hAnsi="Arial" w:cs="Arial"/>
          <w:color w:val="595959" w:themeColor="text1" w:themeTint="A6"/>
        </w:rPr>
        <w:t>sind u.a.: Diskriminierung, Schikane, Erniedrigung, Verletzung, Kränkung…</w:t>
      </w:r>
      <w:r>
        <w:rPr>
          <w:rFonts w:ascii="Arial" w:eastAsia="Times New Roman" w:hAnsi="Arial" w:cs="Arial"/>
          <w:color w:val="595959" w:themeColor="text1" w:themeTint="A6"/>
        </w:rPr>
        <w:t xml:space="preserve"> bis</w:t>
      </w:r>
      <w:r w:rsidRPr="00D22709">
        <w:rPr>
          <w:rFonts w:ascii="Arial" w:eastAsia="Times New Roman" w:hAnsi="Arial" w:cs="Arial"/>
          <w:color w:val="595959" w:themeColor="text1" w:themeTint="A6"/>
        </w:rPr>
        <w:t xml:space="preserve"> hin zum Verlust des Arbeitsplatzes</w:t>
      </w:r>
      <w:r>
        <w:rPr>
          <w:rFonts w:ascii="Arial" w:eastAsia="Times New Roman" w:hAnsi="Arial" w:cs="Arial"/>
          <w:color w:val="595959" w:themeColor="text1" w:themeTint="A6"/>
        </w:rPr>
        <w:t>!</w:t>
      </w:r>
    </w:p>
    <w:p w:rsidR="00331CA3" w:rsidRDefault="00331CA3" w:rsidP="008B7CCA">
      <w:pPr>
        <w:pStyle w:val="Titel"/>
        <w:rPr>
          <w:rFonts w:ascii="Arial" w:eastAsia="Times New Roman" w:hAnsi="Arial" w:cs="Arial"/>
          <w:b/>
          <w:color w:val="595959" w:themeColor="text1" w:themeTint="A6"/>
          <w:sz w:val="36"/>
          <w:szCs w:val="36"/>
        </w:rPr>
      </w:pPr>
    </w:p>
    <w:p w:rsidR="005B4FBE" w:rsidRPr="00D22709" w:rsidRDefault="005B4FBE" w:rsidP="008B7CCA">
      <w:pPr>
        <w:pStyle w:val="Titel"/>
        <w:rPr>
          <w:rFonts w:ascii="Arial" w:eastAsia="Times New Roman" w:hAnsi="Arial" w:cs="Arial"/>
          <w:b/>
          <w:color w:val="595959" w:themeColor="text1" w:themeTint="A6"/>
          <w:sz w:val="32"/>
          <w:szCs w:val="36"/>
        </w:rPr>
      </w:pPr>
      <w:r w:rsidRPr="00D22709">
        <w:rPr>
          <w:rFonts w:ascii="Arial" w:eastAsia="Times New Roman" w:hAnsi="Arial" w:cs="Arial"/>
          <w:b/>
          <w:color w:val="595959" w:themeColor="text1" w:themeTint="A6"/>
          <w:sz w:val="32"/>
          <w:szCs w:val="36"/>
        </w:rPr>
        <w:t>Was kann ich als „Betroffene/r“ tun?</w:t>
      </w:r>
    </w:p>
    <w:p w:rsidR="008B7CCA" w:rsidRPr="007C2DEC" w:rsidRDefault="008B7CCA" w:rsidP="008B7CCA">
      <w:pPr>
        <w:pStyle w:val="Listenabsatz"/>
        <w:keepLines/>
        <w:spacing w:after="0"/>
        <w:ind w:left="1004"/>
        <w:rPr>
          <w:rFonts w:ascii="Arial" w:hAnsi="Arial" w:cs="Arial"/>
          <w:color w:val="595959" w:themeColor="text1" w:themeTint="A6"/>
          <w:sz w:val="16"/>
          <w:szCs w:val="16"/>
        </w:rPr>
      </w:pPr>
    </w:p>
    <w:p w:rsidR="005B4FBE" w:rsidRPr="007C2DEC" w:rsidRDefault="005B4FBE" w:rsidP="008B7CCA">
      <w:pPr>
        <w:pStyle w:val="Listenabsatz"/>
        <w:keepLines/>
        <w:numPr>
          <w:ilvl w:val="0"/>
          <w:numId w:val="5"/>
        </w:numPr>
        <w:spacing w:after="0"/>
        <w:rPr>
          <w:rFonts w:ascii="Arial" w:hAnsi="Arial" w:cs="Arial"/>
          <w:color w:val="595959" w:themeColor="text1" w:themeTint="A6"/>
        </w:rPr>
      </w:pPr>
      <w:r w:rsidRPr="007C2DEC">
        <w:rPr>
          <w:rFonts w:ascii="Arial" w:hAnsi="Arial" w:cs="Arial"/>
          <w:color w:val="595959" w:themeColor="text1" w:themeTint="A6"/>
        </w:rPr>
        <w:t>Dokumentation der Mobbinghandlungen (Mobbingtagebuch)</w:t>
      </w:r>
      <w:r w:rsidR="007C2DEC" w:rsidRPr="007C2DEC">
        <w:rPr>
          <w:rFonts w:ascii="Arial" w:hAnsi="Arial" w:cs="Arial"/>
          <w:color w:val="595959" w:themeColor="text1" w:themeTint="A6"/>
        </w:rPr>
        <w:t>.</w:t>
      </w:r>
    </w:p>
    <w:p w:rsidR="0057226F" w:rsidRDefault="005B4FBE" w:rsidP="000B533C">
      <w:pPr>
        <w:pStyle w:val="Listenabsatz"/>
        <w:keepLines/>
        <w:numPr>
          <w:ilvl w:val="0"/>
          <w:numId w:val="5"/>
        </w:numPr>
        <w:spacing w:after="0"/>
        <w:rPr>
          <w:rFonts w:ascii="Arial" w:hAnsi="Arial" w:cs="Arial"/>
          <w:color w:val="595959" w:themeColor="text1" w:themeTint="A6"/>
        </w:rPr>
      </w:pPr>
      <w:r w:rsidRPr="0057226F">
        <w:rPr>
          <w:rFonts w:ascii="Arial" w:hAnsi="Arial" w:cs="Arial"/>
          <w:color w:val="595959" w:themeColor="text1" w:themeTint="A6"/>
        </w:rPr>
        <w:t>Beschwerde bei den zuständigen Stellen des Bet</w:t>
      </w:r>
      <w:r w:rsidR="008B7CCA" w:rsidRPr="0057226F">
        <w:rPr>
          <w:rFonts w:ascii="Arial" w:hAnsi="Arial" w:cs="Arial"/>
          <w:color w:val="595959" w:themeColor="text1" w:themeTint="A6"/>
        </w:rPr>
        <w:t xml:space="preserve">riebes </w:t>
      </w:r>
    </w:p>
    <w:p w:rsidR="005B4FBE" w:rsidRPr="0057226F" w:rsidRDefault="005B4FBE" w:rsidP="000B533C">
      <w:pPr>
        <w:pStyle w:val="Listenabsatz"/>
        <w:keepLines/>
        <w:numPr>
          <w:ilvl w:val="0"/>
          <w:numId w:val="5"/>
        </w:numPr>
        <w:spacing w:after="0"/>
        <w:rPr>
          <w:rFonts w:ascii="Arial" w:hAnsi="Arial" w:cs="Arial"/>
          <w:color w:val="595959" w:themeColor="text1" w:themeTint="A6"/>
        </w:rPr>
      </w:pPr>
      <w:r w:rsidRPr="0057226F">
        <w:rPr>
          <w:rFonts w:ascii="Arial" w:hAnsi="Arial" w:cs="Arial"/>
          <w:color w:val="595959" w:themeColor="text1" w:themeTint="A6"/>
        </w:rPr>
        <w:t xml:space="preserve">Beschwerde beim </w:t>
      </w:r>
      <w:r w:rsidR="004A5A46">
        <w:rPr>
          <w:rFonts w:ascii="Arial" w:hAnsi="Arial" w:cs="Arial"/>
          <w:color w:val="595959" w:themeColor="text1" w:themeTint="A6"/>
        </w:rPr>
        <w:t>Personalrat.</w:t>
      </w:r>
    </w:p>
    <w:p w:rsidR="005B4FBE" w:rsidRPr="007C2DEC" w:rsidRDefault="005B4FBE" w:rsidP="008B7CCA">
      <w:pPr>
        <w:pStyle w:val="Listenabsatz"/>
        <w:keepLines/>
        <w:numPr>
          <w:ilvl w:val="0"/>
          <w:numId w:val="5"/>
        </w:numPr>
        <w:spacing w:after="0"/>
        <w:rPr>
          <w:rFonts w:ascii="Arial" w:hAnsi="Arial" w:cs="Arial"/>
          <w:color w:val="595959" w:themeColor="text1" w:themeTint="A6"/>
        </w:rPr>
      </w:pPr>
      <w:r w:rsidRPr="007C2DEC">
        <w:rPr>
          <w:rFonts w:ascii="Arial" w:hAnsi="Arial" w:cs="Arial"/>
          <w:color w:val="595959" w:themeColor="text1" w:themeTint="A6"/>
        </w:rPr>
        <w:t>Anzeige bei der Staatsanwaltschaft</w:t>
      </w:r>
      <w:r w:rsidR="007C2DEC" w:rsidRPr="007C2DEC">
        <w:rPr>
          <w:rFonts w:ascii="Arial" w:hAnsi="Arial" w:cs="Arial"/>
          <w:color w:val="595959" w:themeColor="text1" w:themeTint="A6"/>
        </w:rPr>
        <w:t>,</w:t>
      </w:r>
      <w:r w:rsidRPr="007C2DEC">
        <w:rPr>
          <w:rFonts w:ascii="Arial" w:hAnsi="Arial" w:cs="Arial"/>
          <w:color w:val="595959" w:themeColor="text1" w:themeTint="A6"/>
        </w:rPr>
        <w:t xml:space="preserve"> da Mobbinghandlungen Verstöße gegen das Strafgesetzbuch darstellen</w:t>
      </w:r>
      <w:r w:rsidR="007C2DEC" w:rsidRPr="007C2DEC">
        <w:rPr>
          <w:rFonts w:ascii="Arial" w:hAnsi="Arial" w:cs="Arial"/>
          <w:color w:val="595959" w:themeColor="text1" w:themeTint="A6"/>
        </w:rPr>
        <w:t>.</w:t>
      </w:r>
    </w:p>
    <w:p w:rsidR="005B4FBE" w:rsidRPr="005B4FBE" w:rsidRDefault="005B4FBE" w:rsidP="008B7CCA">
      <w:pPr>
        <w:keepLines/>
        <w:spacing w:after="0" w:line="276" w:lineRule="auto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</w:p>
    <w:p w:rsidR="005B4FBE" w:rsidRPr="005B4FBE" w:rsidRDefault="005B4FBE" w:rsidP="008B7CCA">
      <w:pPr>
        <w:keepLines/>
        <w:spacing w:after="0" w:line="240" w:lineRule="auto"/>
        <w:rPr>
          <w:rFonts w:ascii="Arial" w:eastAsia="Times New Roman" w:hAnsi="Arial" w:cs="Arial"/>
          <w:b/>
          <w:color w:val="595959" w:themeColor="text1" w:themeTint="A6"/>
          <w:sz w:val="36"/>
          <w:szCs w:val="36"/>
        </w:rPr>
      </w:pPr>
      <w:r w:rsidRPr="00D22709">
        <w:rPr>
          <w:rFonts w:ascii="Arial" w:eastAsia="Times New Roman" w:hAnsi="Arial" w:cs="Arial"/>
          <w:b/>
          <w:color w:val="595959" w:themeColor="text1" w:themeTint="A6"/>
          <w:sz w:val="32"/>
          <w:szCs w:val="36"/>
        </w:rPr>
        <w:t>Welche andere</w:t>
      </w:r>
      <w:r w:rsidR="008B7CCA" w:rsidRPr="00D22709">
        <w:rPr>
          <w:rFonts w:ascii="Arial" w:eastAsia="Times New Roman" w:hAnsi="Arial" w:cs="Arial"/>
          <w:b/>
          <w:color w:val="595959" w:themeColor="text1" w:themeTint="A6"/>
          <w:sz w:val="32"/>
          <w:szCs w:val="36"/>
        </w:rPr>
        <w:t>n</w:t>
      </w:r>
      <w:r w:rsidRPr="00D22709">
        <w:rPr>
          <w:rFonts w:ascii="Arial" w:eastAsia="Times New Roman" w:hAnsi="Arial" w:cs="Arial"/>
          <w:b/>
          <w:color w:val="595959" w:themeColor="text1" w:themeTint="A6"/>
          <w:sz w:val="32"/>
          <w:szCs w:val="36"/>
        </w:rPr>
        <w:t xml:space="preserve"> gesetzliche</w:t>
      </w:r>
      <w:r w:rsidR="008B7CCA" w:rsidRPr="00D22709">
        <w:rPr>
          <w:rFonts w:ascii="Arial" w:eastAsia="Times New Roman" w:hAnsi="Arial" w:cs="Arial"/>
          <w:b/>
          <w:color w:val="595959" w:themeColor="text1" w:themeTint="A6"/>
          <w:sz w:val="32"/>
          <w:szCs w:val="36"/>
        </w:rPr>
        <w:t>n</w:t>
      </w:r>
      <w:r w:rsidRPr="00D22709">
        <w:rPr>
          <w:rFonts w:ascii="Arial" w:eastAsia="Times New Roman" w:hAnsi="Arial" w:cs="Arial"/>
          <w:b/>
          <w:color w:val="595959" w:themeColor="text1" w:themeTint="A6"/>
          <w:sz w:val="32"/>
          <w:szCs w:val="36"/>
        </w:rPr>
        <w:t xml:space="preserve"> Regelungen gibt es?</w:t>
      </w:r>
    </w:p>
    <w:p w:rsidR="005B4FBE" w:rsidRPr="005B4FBE" w:rsidRDefault="005B4FBE" w:rsidP="008B7CCA">
      <w:pPr>
        <w:spacing w:after="0" w:line="276" w:lineRule="auto"/>
        <w:rPr>
          <w:rFonts w:ascii="Arial" w:eastAsia="Times New Roman" w:hAnsi="Arial" w:cs="Arial"/>
          <w:color w:val="595959" w:themeColor="text1" w:themeTint="A6"/>
          <w:sz w:val="16"/>
          <w:szCs w:val="16"/>
        </w:rPr>
      </w:pPr>
    </w:p>
    <w:p w:rsidR="005B4FBE" w:rsidRPr="007C2DEC" w:rsidRDefault="005B4FBE" w:rsidP="007C2DEC">
      <w:pPr>
        <w:spacing w:after="0"/>
        <w:ind w:left="284"/>
        <w:rPr>
          <w:rFonts w:ascii="Arial" w:hAnsi="Arial" w:cs="Arial"/>
          <w:color w:val="595959" w:themeColor="text1" w:themeTint="A6"/>
        </w:rPr>
      </w:pPr>
      <w:r w:rsidRPr="007C2DEC">
        <w:rPr>
          <w:rFonts w:ascii="Arial" w:hAnsi="Arial" w:cs="Arial"/>
          <w:b/>
          <w:color w:val="595959" w:themeColor="text1" w:themeTint="A6"/>
        </w:rPr>
        <w:t>§</w:t>
      </w:r>
      <w:r w:rsidRPr="007C2DEC">
        <w:rPr>
          <w:rFonts w:ascii="Arial" w:hAnsi="Arial" w:cs="Arial"/>
          <w:color w:val="595959" w:themeColor="text1" w:themeTint="A6"/>
        </w:rPr>
        <w:t xml:space="preserve"> 3 AGG (Allgemeines Gleichbehandlungsgesetz)</w:t>
      </w:r>
    </w:p>
    <w:p w:rsidR="00331CA3" w:rsidRPr="00331CA3" w:rsidRDefault="005B4FBE" w:rsidP="00331CA3">
      <w:pPr>
        <w:spacing w:after="0"/>
        <w:ind w:left="284"/>
        <w:rPr>
          <w:rFonts w:ascii="Arial" w:hAnsi="Arial" w:cs="Arial"/>
          <w:color w:val="595959" w:themeColor="text1" w:themeTint="A6"/>
        </w:rPr>
      </w:pPr>
      <w:r w:rsidRPr="007C2DEC">
        <w:rPr>
          <w:rFonts w:ascii="Arial" w:hAnsi="Arial" w:cs="Arial"/>
          <w:b/>
          <w:color w:val="595959" w:themeColor="text1" w:themeTint="A6"/>
        </w:rPr>
        <w:t>§§</w:t>
      </w:r>
      <w:r w:rsidRPr="007C2DEC">
        <w:rPr>
          <w:rFonts w:ascii="Arial" w:hAnsi="Arial" w:cs="Arial"/>
          <w:color w:val="595959" w:themeColor="text1" w:themeTint="A6"/>
        </w:rPr>
        <w:t xml:space="preserve"> 303; 223; 238; 249; 185; 186; 187; 187; 192 und andere im Strafgesetzbuch</w:t>
      </w:r>
    </w:p>
    <w:sectPr w:rsidR="00331CA3" w:rsidRPr="00331CA3" w:rsidSect="00331CA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5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F96" w:rsidRDefault="00D83F96" w:rsidP="00D83F96">
      <w:pPr>
        <w:spacing w:after="0" w:line="240" w:lineRule="auto"/>
      </w:pPr>
      <w:r>
        <w:separator/>
      </w:r>
    </w:p>
  </w:endnote>
  <w:endnote w:type="continuationSeparator" w:id="0">
    <w:p w:rsidR="00D83F96" w:rsidRDefault="00D83F96" w:rsidP="00D8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A46" w:rsidRDefault="004A5A4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CA3" w:rsidRDefault="00331CA3" w:rsidP="00331CA3">
    <w:pPr>
      <w:spacing w:after="0"/>
      <w:rPr>
        <w:rFonts w:ascii="Arial" w:hAnsi="Arial" w:cs="Arial"/>
        <w:b/>
        <w:color w:val="C00000"/>
        <w:sz w:val="28"/>
        <w:szCs w:val="28"/>
      </w:rPr>
    </w:pPr>
    <w:r>
      <w:rPr>
        <w:rFonts w:ascii="Arial" w:hAnsi="Arial" w:cs="Arial"/>
        <w:b/>
        <w:noProof/>
        <w:color w:val="FF0000"/>
        <w:lang w:eastAsia="de-DE"/>
      </w:rPr>
      <w:drawing>
        <wp:anchor distT="0" distB="0" distL="114300" distR="114300" simplePos="0" relativeHeight="251659264" behindDoc="1" locked="0" layoutInCell="1" allowOverlap="1" wp14:anchorId="020FE906" wp14:editId="376B46F9">
          <wp:simplePos x="0" y="0"/>
          <wp:positionH relativeFrom="page">
            <wp:align>left</wp:align>
          </wp:positionH>
          <wp:positionV relativeFrom="paragraph">
            <wp:posOffset>-576580</wp:posOffset>
          </wp:positionV>
          <wp:extent cx="7597140" cy="1809750"/>
          <wp:effectExtent l="0" t="0" r="3810" b="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80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2DEC">
      <w:rPr>
        <w:rFonts w:ascii="Arial" w:hAnsi="Arial" w:cs="Arial"/>
        <w:b/>
        <w:color w:val="C00000"/>
        <w:sz w:val="28"/>
        <w:szCs w:val="28"/>
      </w:rPr>
      <w:t xml:space="preserve">Werdet Ihr gemobbt oder beobachtet Mobbingfälle? </w:t>
    </w:r>
  </w:p>
  <w:p w:rsidR="00331CA3" w:rsidRPr="007C2DEC" w:rsidRDefault="00331CA3" w:rsidP="00331CA3">
    <w:pPr>
      <w:spacing w:after="0"/>
      <w:rPr>
        <w:rFonts w:ascii="Arial" w:hAnsi="Arial" w:cs="Arial"/>
        <w:b/>
        <w:i/>
        <w:color w:val="C00000"/>
        <w:sz w:val="28"/>
        <w:szCs w:val="28"/>
      </w:rPr>
    </w:pPr>
    <w:r w:rsidRPr="007C2DEC">
      <w:rPr>
        <w:rFonts w:ascii="Arial" w:hAnsi="Arial" w:cs="Arial"/>
        <w:b/>
        <w:color w:val="C00000"/>
        <w:sz w:val="28"/>
        <w:szCs w:val="28"/>
      </w:rPr>
      <w:t>Dann stehen wir Euch jederzeit als Ansprechpartner zur Seite!</w:t>
    </w:r>
    <w:r w:rsidRPr="007C2DEC">
      <w:rPr>
        <w:rFonts w:ascii="Arial" w:hAnsi="Arial" w:cs="Arial"/>
        <w:b/>
        <w:i/>
        <w:color w:val="C00000"/>
        <w:sz w:val="28"/>
        <w:szCs w:val="28"/>
      </w:rPr>
      <w:t xml:space="preserve"> </w:t>
    </w:r>
  </w:p>
  <w:p w:rsidR="00331CA3" w:rsidRDefault="00331CA3" w:rsidP="00331CA3">
    <w:pPr>
      <w:spacing w:after="0"/>
      <w:jc w:val="both"/>
      <w:rPr>
        <w:rFonts w:ascii="Arial" w:hAnsi="Arial" w:cs="Arial"/>
        <w:b/>
        <w:i/>
        <w:color w:val="C00000"/>
        <w:sz w:val="24"/>
        <w:szCs w:val="24"/>
      </w:rPr>
    </w:pPr>
  </w:p>
  <w:p w:rsidR="00331CA3" w:rsidRPr="00331CA3" w:rsidRDefault="004A5A46" w:rsidP="00331CA3">
    <w:pPr>
      <w:spacing w:after="0"/>
      <w:jc w:val="both"/>
      <w:rPr>
        <w:rFonts w:ascii="Arial" w:hAnsi="Arial" w:cs="Arial"/>
        <w:b/>
        <w:i/>
        <w:color w:val="C00000"/>
        <w:sz w:val="24"/>
        <w:szCs w:val="24"/>
      </w:rPr>
    </w:pPr>
    <w:r>
      <w:rPr>
        <w:rFonts w:ascii="Arial" w:hAnsi="Arial" w:cs="Arial"/>
        <w:b/>
        <w:i/>
        <w:color w:val="C00000"/>
        <w:sz w:val="24"/>
        <w:szCs w:val="24"/>
      </w:rPr>
      <w:t xml:space="preserve">Euer </w:t>
    </w:r>
    <w:r>
      <w:rPr>
        <w:rFonts w:ascii="Arial" w:hAnsi="Arial" w:cs="Arial"/>
        <w:b/>
        <w:i/>
        <w:color w:val="C00000"/>
        <w:sz w:val="24"/>
        <w:szCs w:val="24"/>
      </w:rPr>
      <w:t>P</w:t>
    </w:r>
    <w:bookmarkStart w:id="0" w:name="_GoBack"/>
    <w:bookmarkEnd w:id="0"/>
    <w:r w:rsidR="00331CA3" w:rsidRPr="007C2DEC">
      <w:rPr>
        <w:rFonts w:ascii="Arial" w:hAnsi="Arial" w:cs="Arial"/>
        <w:b/>
        <w:i/>
        <w:color w:val="C00000"/>
        <w:sz w:val="24"/>
        <w:szCs w:val="24"/>
      </w:rPr>
      <w:t>R</w:t>
    </w:r>
  </w:p>
  <w:p w:rsidR="00A62D8E" w:rsidRDefault="00A62D8E" w:rsidP="007C2DEC">
    <w:pPr>
      <w:pStyle w:val="Fuzeile"/>
      <w:rPr>
        <w:rFonts w:ascii="Arial" w:hAnsi="Arial" w:cs="Arial"/>
        <w:b/>
        <w:noProof/>
        <w:color w:val="FF0000"/>
        <w:lang w:eastAsia="de-DE"/>
      </w:rPr>
    </w:pPr>
  </w:p>
  <w:p w:rsidR="005B4FBE" w:rsidRPr="005B4FBE" w:rsidRDefault="005B4FBE" w:rsidP="005B4FBE">
    <w:pPr>
      <w:pStyle w:val="Fuzeile"/>
      <w:jc w:val="center"/>
      <w:rPr>
        <w:rFonts w:ascii="Arial" w:hAnsi="Arial" w:cs="Arial"/>
        <w:b/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A46" w:rsidRDefault="004A5A4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F96" w:rsidRDefault="00D83F96" w:rsidP="00D83F96">
      <w:pPr>
        <w:spacing w:after="0" w:line="240" w:lineRule="auto"/>
      </w:pPr>
      <w:r>
        <w:separator/>
      </w:r>
    </w:p>
  </w:footnote>
  <w:footnote w:type="continuationSeparator" w:id="0">
    <w:p w:rsidR="00D83F96" w:rsidRDefault="00D83F96" w:rsidP="00D83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A46" w:rsidRDefault="004A5A4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F96" w:rsidRDefault="007C2DEC" w:rsidP="00D83F96">
    <w:pPr>
      <w:pStyle w:val="Kopfzeile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21BC7B2B" wp14:editId="56CDE64E">
          <wp:simplePos x="0" y="0"/>
          <wp:positionH relativeFrom="margin">
            <wp:posOffset>-815340</wp:posOffset>
          </wp:positionH>
          <wp:positionV relativeFrom="paragraph">
            <wp:posOffset>-125730</wp:posOffset>
          </wp:positionV>
          <wp:extent cx="7277298" cy="1733550"/>
          <wp:effectExtent l="0" t="0" r="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298" cy="1733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83F96" w:rsidRPr="00D83F96" w:rsidRDefault="00D83F96" w:rsidP="00D83F9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A46" w:rsidRDefault="004A5A4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61654"/>
    <w:multiLevelType w:val="hybridMultilevel"/>
    <w:tmpl w:val="90F2095C"/>
    <w:lvl w:ilvl="0" w:tplc="0407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0B074947"/>
    <w:multiLevelType w:val="hybridMultilevel"/>
    <w:tmpl w:val="D528094C"/>
    <w:lvl w:ilvl="0" w:tplc="0407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B96376B"/>
    <w:multiLevelType w:val="hybridMultilevel"/>
    <w:tmpl w:val="7CBCA8D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61F4E78"/>
    <w:multiLevelType w:val="hybridMultilevel"/>
    <w:tmpl w:val="3AF66E46"/>
    <w:lvl w:ilvl="0" w:tplc="0407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4ED0CCB"/>
    <w:multiLevelType w:val="hybridMultilevel"/>
    <w:tmpl w:val="DF8EC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A86935"/>
    <w:multiLevelType w:val="hybridMultilevel"/>
    <w:tmpl w:val="C5EEF7D0"/>
    <w:lvl w:ilvl="0" w:tplc="0407000F">
      <w:start w:val="1"/>
      <w:numFmt w:val="decimal"/>
      <w:lvlText w:val="%1.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7F5355DA"/>
    <w:multiLevelType w:val="hybridMultilevel"/>
    <w:tmpl w:val="A1BC36B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F96"/>
    <w:rsid w:val="00331CA3"/>
    <w:rsid w:val="004A5A46"/>
    <w:rsid w:val="004C0B92"/>
    <w:rsid w:val="0057226F"/>
    <w:rsid w:val="0058042A"/>
    <w:rsid w:val="005B4FBE"/>
    <w:rsid w:val="007C2DEC"/>
    <w:rsid w:val="0088093D"/>
    <w:rsid w:val="008B7CCA"/>
    <w:rsid w:val="00A62D8E"/>
    <w:rsid w:val="00D22709"/>
    <w:rsid w:val="00D8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70975B"/>
  <w15:chartTrackingRefBased/>
  <w15:docId w15:val="{555297E1-4E93-4C1D-B830-8A9EAE69C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B4F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B4F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3F96"/>
  </w:style>
  <w:style w:type="paragraph" w:styleId="Fuzeile">
    <w:name w:val="footer"/>
    <w:basedOn w:val="Standard"/>
    <w:link w:val="Fu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3F96"/>
  </w:style>
  <w:style w:type="paragraph" w:styleId="Listenabsatz">
    <w:name w:val="List Paragraph"/>
    <w:basedOn w:val="Standard"/>
    <w:uiPriority w:val="34"/>
    <w:qFormat/>
    <w:rsid w:val="005B4FBE"/>
    <w:pPr>
      <w:spacing w:after="200" w:line="276" w:lineRule="auto"/>
      <w:ind w:left="720"/>
      <w:contextualSpacing/>
    </w:pPr>
    <w:rPr>
      <w:rFonts w:eastAsia="Times New Roman" w:cs="Times New Roman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B4F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B4F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einLeerraum">
    <w:name w:val="No Spacing"/>
    <w:uiPriority w:val="1"/>
    <w:qFormat/>
    <w:rsid w:val="005B4FBE"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rsid w:val="005B4FB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B4F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7C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</dc:creator>
  <cp:keywords/>
  <dc:description/>
  <cp:lastModifiedBy>Grafik</cp:lastModifiedBy>
  <cp:revision>2</cp:revision>
  <cp:lastPrinted>2017-01-27T12:13:00Z</cp:lastPrinted>
  <dcterms:created xsi:type="dcterms:W3CDTF">2017-01-30T13:50:00Z</dcterms:created>
  <dcterms:modified xsi:type="dcterms:W3CDTF">2017-01-30T13:50:00Z</dcterms:modified>
</cp:coreProperties>
</file>