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71" w:rsidRPr="00C96AB0" w:rsidRDefault="005D26E6" w:rsidP="00C96AB0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892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ntergrund_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86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BCB3CB" wp14:editId="374A5640">
                <wp:simplePos x="0" y="0"/>
                <wp:positionH relativeFrom="margin">
                  <wp:posOffset>109220</wp:posOffset>
                </wp:positionH>
                <wp:positionV relativeFrom="paragraph">
                  <wp:posOffset>3315912</wp:posOffset>
                </wp:positionV>
                <wp:extent cx="6080125" cy="604393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604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  <w:t>Dauert eine Erkrankung länger als sechs Wochen, endet die gesetzliche Entgelt</w:t>
                            </w:r>
                            <w:r w:rsidR="00B548B3"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83193D">
                              <w:rPr>
                                <w:rFonts w:asciiTheme="minorHAnsi" w:hAnsiTheme="minorHAnsi"/>
                                <w:i/>
                                <w:color w:val="2D5683"/>
                                <w:sz w:val="22"/>
                                <w:szCs w:val="22"/>
                              </w:rPr>
                              <w:t xml:space="preserve">ortzahlung des Arbeitgebers. Anders dagegen, wenn Arbeitnehmer/innen nach dieser Frist wieder arbeitsfähig sind, dann aber wegen einer anderen Krankheit unmittelbar wieder ausfallen. In diesem Fall besteht nach § 3 Abs. 1 des Entgeltfortzahlungsgesetzes (EFZG) ein neuer sechswöchiger Zahlungsanspruch. </w:t>
                            </w:r>
                          </w:p>
                          <w:p w:rsidR="0083193D" w:rsidRP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color w:val="D0764E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FF2861" w:rsidRDefault="00FF2861" w:rsidP="0083193D">
                            <w:pPr>
                              <w:pStyle w:val="berschrift2"/>
                              <w:rPr>
                                <w:color w:val="2D5683"/>
                                <w:sz w:val="24"/>
                                <w:szCs w:val="24"/>
                              </w:rPr>
                            </w:pPr>
                            <w:r w:rsidRPr="00FF2861">
                              <w:rPr>
                                <w:b/>
                                <w:color w:val="2D5683"/>
                                <w:sz w:val="24"/>
                                <w:szCs w:val="24"/>
                              </w:rPr>
                              <w:t>WAS ABER SIND „ANDERE ERKRANKUNGEN“ – UND WER MUSS DIESE NACHWEISEN</w:t>
                            </w:r>
                            <w:r w:rsidRPr="00FF2861">
                              <w:rPr>
                                <w:color w:val="2D5683"/>
                                <w:sz w:val="24"/>
                                <w:szCs w:val="24"/>
                              </w:rPr>
                              <w:t xml:space="preserve">?  </w:t>
                            </w:r>
                          </w:p>
                          <w:p w:rsid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Ein aktuelles Urteil des Bundesarbeitsgerichts (BAG) sorgt jetzt für mehr Klarheit. </w:t>
                            </w:r>
                            <w:r w:rsid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 nimmt die </w:t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Arbeitnehmer/innen weitreichend in die Pflicht! </w:t>
                            </w: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FF2861" w:rsidRDefault="00FF2861" w:rsidP="0083193D">
                            <w:pPr>
                              <w:pStyle w:val="berschrift1"/>
                              <w:rPr>
                                <w:b/>
                                <w:color w:val="2D5683"/>
                                <w:sz w:val="24"/>
                                <w:szCs w:val="24"/>
                              </w:rPr>
                            </w:pPr>
                            <w:r w:rsidRPr="00FF2861">
                              <w:rPr>
                                <w:b/>
                                <w:color w:val="2D5683"/>
                                <w:sz w:val="24"/>
                                <w:szCs w:val="24"/>
                              </w:rPr>
                              <w:t>DER AKTUELLE FALL</w:t>
                            </w:r>
                          </w:p>
                          <w:p w:rsidR="0083193D" w:rsidRPr="0083193D" w:rsidRDefault="0083193D" w:rsidP="0083193D"/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Ein 62jähriger Arbeitnehmer war wegen Wirbelgelenkbeschwerden für sechs Wochen arbeitsunfähig. Anschließend erhielt er vom Hausarzt eine weitere mehrwöchige Krankschreibung, diesmal wegen Schulterbeschwerden. Der Arbeitgeber verweigerte eine erneute Entgeltfortzahlung. </w:t>
                            </w:r>
                          </w:p>
                          <w:p w:rsid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Daraufhin klagte der Arbeitnehmer diese ein. Das BAG hat dazu am 25.5.2016 abschließend im Sinne des Arbeitgebers entschieden: Demnach müssen sowohl Ende als auch Anfang einer Arbeitsunfähigkeit eindeutig vom Arbeitnehmer nachgewiesen werden. Bestehen hier Zweifel, geht dies </w:t>
                            </w:r>
                            <w:r w:rsidR="00FF28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zu I</w:t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hren Lasten.</w:t>
                            </w:r>
                          </w:p>
                          <w:p w:rsidR="0083193D" w:rsidRPr="00FF2861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193D" w:rsidRPr="00FF2861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Haben Sie Fragen hierzu oder insgesamt zum Thema „Entgeltfortzahlung im Krankheitsfall“?  </w:t>
                            </w:r>
                          </w:p>
                          <w:p w:rsidR="0083193D" w:rsidRPr="00FF2861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Sprechen Sie uns</w:t>
                            </w:r>
                            <w:r w:rsidR="00FF2861"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an! W</w:t>
                            </w:r>
                            <w:r w:rsidRPr="00FF28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ir helfen gerne weiter.</w:t>
                            </w:r>
                          </w:p>
                          <w:p w:rsidR="0083193D" w:rsidRP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319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3193D" w:rsidRPr="00C53574" w:rsidRDefault="00C53574" w:rsidP="00C53574">
                            <w:pPr>
                              <w:pStyle w:val="berschrift2"/>
                              <w:ind w:left="4248" w:firstLine="708"/>
                              <w:jc w:val="right"/>
                              <w:rPr>
                                <w:rFonts w:asciiTheme="minorHAnsi" w:hAnsiTheme="minorHAnsi"/>
                                <w:b/>
                                <w:color w:val="2D5683"/>
                                <w:sz w:val="24"/>
                                <w:szCs w:val="24"/>
                              </w:rPr>
                            </w:pPr>
                            <w:r w:rsidRPr="00C53574">
                              <w:rPr>
                                <w:rFonts w:asciiTheme="minorHAnsi" w:hAnsiTheme="minorHAnsi"/>
                                <w:b/>
                                <w:color w:val="2D5683"/>
                                <w:sz w:val="24"/>
                                <w:szCs w:val="24"/>
                              </w:rPr>
                              <w:t xml:space="preserve">Ihr </w:t>
                            </w:r>
                            <w:r w:rsidR="005D26E6">
                              <w:rPr>
                                <w:rFonts w:asciiTheme="minorHAnsi" w:hAnsiTheme="minorHAnsi"/>
                                <w:b/>
                                <w:color w:val="2D5683"/>
                                <w:sz w:val="24"/>
                                <w:szCs w:val="24"/>
                              </w:rPr>
                              <w:t>Personalrat</w:t>
                            </w:r>
                          </w:p>
                          <w:p w:rsidR="0083193D" w:rsidRDefault="0083193D" w:rsidP="00C53574">
                            <w:pPr>
                              <w:pStyle w:val="berschrift2"/>
                              <w:jc w:val="right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193D" w:rsidRPr="0083193D" w:rsidRDefault="00C53574" w:rsidP="00C53574">
                            <w:pPr>
                              <w:pStyle w:val="berschrift2"/>
                              <w:jc w:val="right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3193D" w:rsidRPr="0083193D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Das BAG-Urteil vom 25.5.2016 (Az. 5 AZR 318/15) ist im Wortlaut abrufbar unter www.bundesarbeitsgericht.de</w:t>
                            </w:r>
                          </w:p>
                          <w:p w:rsidR="0083193D" w:rsidRPr="0083193D" w:rsidRDefault="0083193D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96AB0" w:rsidRPr="0083193D" w:rsidRDefault="00C96AB0" w:rsidP="0083193D">
                            <w:pPr>
                              <w:pStyle w:val="berschrift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B3C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.6pt;margin-top:261.1pt;width:478.75pt;height:475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" filled="f" stroked="f">
                <v:textbox>
                  <w:txbxContent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  <w:t>Dauert eine Erkrankung länger als sechs Wochen, endet die gesetzliche Entgelt</w:t>
                      </w:r>
                      <w:r w:rsidR="00B548B3"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  <w:t>f</w:t>
                      </w:r>
                      <w:bookmarkStart w:id="1" w:name="_GoBack"/>
                      <w:bookmarkEnd w:id="1"/>
                      <w:r w:rsidRPr="0083193D">
                        <w:rPr>
                          <w:rFonts w:asciiTheme="minorHAnsi" w:hAnsiTheme="minorHAnsi"/>
                          <w:i/>
                          <w:color w:val="2D5683"/>
                          <w:sz w:val="22"/>
                          <w:szCs w:val="22"/>
                        </w:rPr>
                        <w:t xml:space="preserve">ortzahlung des Arbeitgebers. Anders dagegen, wenn Arbeitnehmer/innen nach dieser Frist wieder arbeitsfähig sind, dann aber wegen einer anderen Krankheit unmittelbar wieder ausfallen. In diesem Fall besteht nach § 3 Abs. 1 des Entgeltfortzahlungsgesetzes (EFZG) ein neuer sechswöchiger Zahlungsanspruch. </w:t>
                      </w:r>
                    </w:p>
                    <w:p w:rsidR="0083193D" w:rsidRP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color w:val="D0764E"/>
                          <w:sz w:val="22"/>
                          <w:szCs w:val="22"/>
                        </w:rPr>
                      </w:pPr>
                    </w:p>
                    <w:p w:rsidR="00C96AB0" w:rsidRPr="00FF2861" w:rsidRDefault="00FF2861" w:rsidP="0083193D">
                      <w:pPr>
                        <w:pStyle w:val="berschrift2"/>
                        <w:rPr>
                          <w:color w:val="2D5683"/>
                          <w:sz w:val="24"/>
                          <w:szCs w:val="24"/>
                        </w:rPr>
                      </w:pPr>
                      <w:r w:rsidRPr="00FF2861">
                        <w:rPr>
                          <w:b/>
                          <w:color w:val="2D5683"/>
                          <w:sz w:val="24"/>
                          <w:szCs w:val="24"/>
                        </w:rPr>
                        <w:t>WAS ABER SIND „ANDERE ERKRANKUNGEN“ – UND WER MUSS DIESE NACHWEISEN</w:t>
                      </w:r>
                      <w:r w:rsidRPr="00FF2861">
                        <w:rPr>
                          <w:color w:val="2D5683"/>
                          <w:sz w:val="24"/>
                          <w:szCs w:val="24"/>
                        </w:rPr>
                        <w:t xml:space="preserve">?  </w:t>
                      </w:r>
                    </w:p>
                    <w:p w:rsid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Ein aktuelles Urteil des Bundesarbeitsgerichts (BAG) sorgt jetzt für mehr Klarheit. </w:t>
                      </w:r>
                      <w:r w:rsid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Es nimmt die </w:t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Arbeitnehmer/innen weitreichend in die Pflicht! </w:t>
                      </w: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FF2861" w:rsidRDefault="00FF2861" w:rsidP="0083193D">
                      <w:pPr>
                        <w:pStyle w:val="berschrift1"/>
                        <w:rPr>
                          <w:b/>
                          <w:color w:val="2D5683"/>
                          <w:sz w:val="24"/>
                          <w:szCs w:val="24"/>
                        </w:rPr>
                      </w:pPr>
                      <w:r w:rsidRPr="00FF2861">
                        <w:rPr>
                          <w:b/>
                          <w:color w:val="2D5683"/>
                          <w:sz w:val="24"/>
                          <w:szCs w:val="24"/>
                        </w:rPr>
                        <w:t>DER AKTUELLE FALL</w:t>
                      </w:r>
                    </w:p>
                    <w:p w:rsidR="0083193D" w:rsidRPr="0083193D" w:rsidRDefault="0083193D" w:rsidP="0083193D"/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Ein 62jähriger Arbeitnehmer war wegen Wirbelgelenkbeschwerden für sechs Wochen arbeitsunfähig. Anschließend erhielt er vom Hausarzt eine weitere mehrwöchige Krankschreibung, diesmal wegen Schulterbeschwerden. Der Arbeitgeber verweigerte eine erneute Entgeltfortzahlung. </w:t>
                      </w:r>
                    </w:p>
                    <w:p w:rsid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Daraufhin klagte der Arbeitnehmer diese ein. Das BAG hat dazu am 25.5.2016 abschließend im Sinne des Arbeitgebers entschieden: Demnach müssen sowohl Ende als auch Anfang einer Arbeitsunfähigkeit eindeutig vom Arbeitnehmer nachgewiesen werden. Bestehen hier Zweifel, geht dies </w:t>
                      </w:r>
                      <w:r w:rsidR="00FF28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zu I</w:t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hren Lasten.</w:t>
                      </w:r>
                    </w:p>
                    <w:p w:rsidR="0083193D" w:rsidRPr="00FF2861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3193D" w:rsidRPr="00FF2861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Haben Sie Fragen hierzu oder insgesamt zum Thema „Entgeltfortzahlung im Krankheitsfall“?  </w:t>
                      </w:r>
                    </w:p>
                    <w:p w:rsidR="0083193D" w:rsidRPr="00FF2861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Sprechen Sie uns</w:t>
                      </w:r>
                      <w:r w:rsidR="00FF2861"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an! W</w:t>
                      </w:r>
                      <w:r w:rsidRPr="00FF28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ir helfen gerne weiter.</w:t>
                      </w:r>
                    </w:p>
                    <w:p w:rsidR="0083193D" w:rsidRP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319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83193D" w:rsidRPr="00C53574" w:rsidRDefault="00C53574" w:rsidP="00C53574">
                      <w:pPr>
                        <w:pStyle w:val="berschrift2"/>
                        <w:ind w:left="4248" w:firstLine="708"/>
                        <w:jc w:val="right"/>
                        <w:rPr>
                          <w:rFonts w:asciiTheme="minorHAnsi" w:hAnsiTheme="minorHAnsi"/>
                          <w:b/>
                          <w:color w:val="2D5683"/>
                          <w:sz w:val="24"/>
                          <w:szCs w:val="24"/>
                        </w:rPr>
                      </w:pPr>
                      <w:r w:rsidRPr="00C53574">
                        <w:rPr>
                          <w:rFonts w:asciiTheme="minorHAnsi" w:hAnsiTheme="minorHAnsi"/>
                          <w:b/>
                          <w:color w:val="2D5683"/>
                          <w:sz w:val="24"/>
                          <w:szCs w:val="24"/>
                        </w:rPr>
                        <w:t xml:space="preserve">Ihr </w:t>
                      </w:r>
                      <w:r w:rsidR="005D26E6">
                        <w:rPr>
                          <w:rFonts w:asciiTheme="minorHAnsi" w:hAnsiTheme="minorHAnsi"/>
                          <w:b/>
                          <w:color w:val="2D5683"/>
                          <w:sz w:val="24"/>
                          <w:szCs w:val="24"/>
                        </w:rPr>
                        <w:t>Personalrat</w:t>
                      </w:r>
                    </w:p>
                    <w:p w:rsidR="0083193D" w:rsidRDefault="0083193D" w:rsidP="00C53574">
                      <w:pPr>
                        <w:pStyle w:val="berschrift2"/>
                        <w:jc w:val="right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  <w:p w:rsidR="0083193D" w:rsidRPr="0083193D" w:rsidRDefault="00C53574" w:rsidP="00C53574">
                      <w:pPr>
                        <w:pStyle w:val="berschrift2"/>
                        <w:jc w:val="right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83193D" w:rsidRPr="0083193D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Das BAG-Urteil vom 25.5.2016 (Az. 5 AZR 318/15) ist im Wortlaut abrufbar unter www.bundesarbeitsgericht.de</w:t>
                      </w:r>
                    </w:p>
                    <w:p w:rsidR="0083193D" w:rsidRPr="0083193D" w:rsidRDefault="0083193D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96AB0" w:rsidRPr="0083193D" w:rsidRDefault="00C96AB0" w:rsidP="0083193D">
                      <w:pPr>
                        <w:pStyle w:val="berschrift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86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DBB77B" wp14:editId="3D1AC88B">
                <wp:simplePos x="0" y="0"/>
                <wp:positionH relativeFrom="margin">
                  <wp:posOffset>1331595</wp:posOffset>
                </wp:positionH>
                <wp:positionV relativeFrom="paragraph">
                  <wp:posOffset>1082675</wp:posOffset>
                </wp:positionV>
                <wp:extent cx="4859655" cy="244094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244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B0" w:rsidRPr="00A90021" w:rsidRDefault="00C96AB0" w:rsidP="0083193D">
                            <w:pPr>
                              <w:spacing w:after="100" w:afterAutospacing="1"/>
                              <w:jc w:val="right"/>
                              <w:rPr>
                                <w:b/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90021">
                              <w:rPr>
                                <w:b/>
                                <w:color w:val="92D050"/>
                                <w:sz w:val="52"/>
                                <w:szCs w:val="52"/>
                              </w:rPr>
                              <w:t>Wichtiges Grundsatzurteil!</w:t>
                            </w:r>
                          </w:p>
                          <w:p w:rsidR="00C96AB0" w:rsidRPr="00452643" w:rsidRDefault="00C96AB0" w:rsidP="00FF2861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</w:pPr>
                            <w:r w:rsidRPr="00452643"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  <w:t>Langzeitkranke Arbeit</w:t>
                            </w:r>
                            <w:r w:rsidR="00452643"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  <w:t xml:space="preserve">nehmer müssen Folgeerkrankungen </w:t>
                            </w:r>
                            <w:r w:rsidRPr="00452643">
                              <w:rPr>
                                <w:b/>
                                <w:color w:val="2D5683"/>
                                <w:sz w:val="56"/>
                                <w:szCs w:val="56"/>
                              </w:rPr>
                              <w:t>nachweisen!</w:t>
                            </w:r>
                          </w:p>
                          <w:p w:rsidR="00C96AB0" w:rsidRPr="00C96AB0" w:rsidRDefault="00C96AB0" w:rsidP="00C96AB0">
                            <w:pPr>
                              <w:spacing w:after="100" w:afterAutospacing="1"/>
                              <w:rPr>
                                <w:rStyle w:val="TitelZc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B77B" id="Textfeld 2" o:spid="_x0000_s1027" type="#_x0000_t202" style="position:absolute;margin-left:104.85pt;margin-top:85.25pt;width:382.65pt;height:19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" filled="f" stroked="f">
                <v:textbox>
                  <w:txbxContent>
                    <w:p w:rsidR="00C96AB0" w:rsidRPr="00A90021" w:rsidRDefault="00C96AB0" w:rsidP="0083193D">
                      <w:pPr>
                        <w:spacing w:after="100" w:afterAutospacing="1"/>
                        <w:jc w:val="right"/>
                        <w:rPr>
                          <w:b/>
                          <w:color w:val="92D050"/>
                          <w:sz w:val="52"/>
                          <w:szCs w:val="52"/>
                        </w:rPr>
                      </w:pPr>
                      <w:r w:rsidRPr="00A90021">
                        <w:rPr>
                          <w:b/>
                          <w:color w:val="92D050"/>
                          <w:sz w:val="52"/>
                          <w:szCs w:val="52"/>
                        </w:rPr>
                        <w:t>Wichtiges Grundsatzurteil!</w:t>
                      </w:r>
                    </w:p>
                    <w:p w:rsidR="00C96AB0" w:rsidRPr="00452643" w:rsidRDefault="00C96AB0" w:rsidP="00FF2861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b/>
                          <w:color w:val="2D5683"/>
                          <w:sz w:val="56"/>
                          <w:szCs w:val="56"/>
                        </w:rPr>
                      </w:pPr>
                      <w:r w:rsidRPr="00452643">
                        <w:rPr>
                          <w:b/>
                          <w:color w:val="2D5683"/>
                          <w:sz w:val="56"/>
                          <w:szCs w:val="56"/>
                        </w:rPr>
                        <w:t>Langzeitkranke Arbeit</w:t>
                      </w:r>
                      <w:r w:rsidR="00452643">
                        <w:rPr>
                          <w:b/>
                          <w:color w:val="2D5683"/>
                          <w:sz w:val="56"/>
                          <w:szCs w:val="56"/>
                        </w:rPr>
                        <w:t xml:space="preserve">nehmer müssen Folgeerkrankungen </w:t>
                      </w:r>
                      <w:r w:rsidRPr="00452643">
                        <w:rPr>
                          <w:b/>
                          <w:color w:val="2D5683"/>
                          <w:sz w:val="56"/>
                          <w:szCs w:val="56"/>
                        </w:rPr>
                        <w:t>nachweisen!</w:t>
                      </w:r>
                    </w:p>
                    <w:p w:rsidR="00C96AB0" w:rsidRPr="00C96AB0" w:rsidRDefault="00C96AB0" w:rsidP="00C96AB0">
                      <w:pPr>
                        <w:spacing w:after="100" w:afterAutospacing="1"/>
                        <w:rPr>
                          <w:rStyle w:val="TitelZch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3171" w:rsidRPr="00C96AB0" w:rsidSect="00D974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AA" w:rsidRDefault="00AF5EAA" w:rsidP="00AF5EAA">
      <w:pPr>
        <w:spacing w:after="0" w:line="240" w:lineRule="auto"/>
      </w:pPr>
      <w:r>
        <w:separator/>
      </w:r>
    </w:p>
  </w:endnote>
  <w:endnote w:type="continuationSeparator" w:id="0">
    <w:p w:rsidR="00AF5EAA" w:rsidRDefault="00AF5EAA" w:rsidP="00AF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AA" w:rsidRDefault="00AF5EAA" w:rsidP="00AF5EAA">
      <w:pPr>
        <w:spacing w:after="0" w:line="240" w:lineRule="auto"/>
      </w:pPr>
      <w:r>
        <w:separator/>
      </w:r>
    </w:p>
  </w:footnote>
  <w:footnote w:type="continuationSeparator" w:id="0">
    <w:p w:rsidR="00AF5EAA" w:rsidRDefault="00AF5EAA" w:rsidP="00AF5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AA"/>
    <w:rsid w:val="000243F4"/>
    <w:rsid w:val="00452643"/>
    <w:rsid w:val="005D26E6"/>
    <w:rsid w:val="0083193D"/>
    <w:rsid w:val="00A90021"/>
    <w:rsid w:val="00AF5EAA"/>
    <w:rsid w:val="00B548B3"/>
    <w:rsid w:val="00B63171"/>
    <w:rsid w:val="00C53574"/>
    <w:rsid w:val="00C96AB0"/>
    <w:rsid w:val="00D97481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153C"/>
  <w15:chartTrackingRefBased/>
  <w15:docId w15:val="{8E9C938D-121A-4B34-B611-3823896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96AB0"/>
  </w:style>
  <w:style w:type="paragraph" w:styleId="berschrift1">
    <w:name w:val="heading 1"/>
    <w:basedOn w:val="Standard"/>
    <w:next w:val="Standard"/>
    <w:link w:val="berschrift1Zchn"/>
    <w:uiPriority w:val="9"/>
    <w:qFormat/>
    <w:rsid w:val="0083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EAA"/>
  </w:style>
  <w:style w:type="paragraph" w:styleId="Fuzeile">
    <w:name w:val="footer"/>
    <w:basedOn w:val="Standard"/>
    <w:link w:val="FuzeileZchn"/>
    <w:uiPriority w:val="99"/>
    <w:unhideWhenUsed/>
    <w:rsid w:val="00AF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EAA"/>
  </w:style>
  <w:style w:type="paragraph" w:styleId="Titel">
    <w:name w:val="Title"/>
    <w:basedOn w:val="Standard"/>
    <w:next w:val="Standard"/>
    <w:link w:val="TitelZchn"/>
    <w:uiPriority w:val="10"/>
    <w:qFormat/>
    <w:rsid w:val="00C96A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6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83193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319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cp:lastPrinted>2016-08-31T08:09:00Z</cp:lastPrinted>
  <dcterms:created xsi:type="dcterms:W3CDTF">2016-08-31T08:21:00Z</dcterms:created>
  <dcterms:modified xsi:type="dcterms:W3CDTF">2016-09-01T09:01:00Z</dcterms:modified>
</cp:coreProperties>
</file>