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3D" w:rsidRPr="001149B1" w:rsidRDefault="0088093D">
      <w:pPr>
        <w:rPr>
          <w:color w:val="595959" w:themeColor="text1" w:themeTint="A6"/>
        </w:rPr>
      </w:pPr>
    </w:p>
    <w:p w:rsidR="00EC435B" w:rsidRPr="001149B1" w:rsidRDefault="00EC435B">
      <w:pPr>
        <w:rPr>
          <w:color w:val="595959" w:themeColor="text1" w:themeTint="A6"/>
        </w:rPr>
      </w:pPr>
    </w:p>
    <w:p w:rsidR="00EC435B" w:rsidRPr="001149B1" w:rsidRDefault="000F6177">
      <w:pPr>
        <w:rPr>
          <w:color w:val="595959" w:themeColor="text1" w:themeTint="A6"/>
        </w:rPr>
      </w:pPr>
      <w:r>
        <w:rPr>
          <w:noProof/>
          <w:lang w:eastAsia="de-DE"/>
        </w:rPr>
        <w:drawing>
          <wp:anchor distT="0" distB="0" distL="114300" distR="114300" simplePos="0" relativeHeight="251660288" behindDoc="1" locked="0" layoutInCell="1" allowOverlap="1" wp14:anchorId="76138060" wp14:editId="6530DF2E">
            <wp:simplePos x="0" y="0"/>
            <wp:positionH relativeFrom="column">
              <wp:posOffset>-276225</wp:posOffset>
            </wp:positionH>
            <wp:positionV relativeFrom="paragraph">
              <wp:posOffset>97957</wp:posOffset>
            </wp:positionV>
            <wp:extent cx="600075" cy="59880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1899621">
                      <a:off x="0" y="0"/>
                      <a:ext cx="600075" cy="598805"/>
                    </a:xfrm>
                    <a:prstGeom prst="rect">
                      <a:avLst/>
                    </a:prstGeom>
                  </pic:spPr>
                </pic:pic>
              </a:graphicData>
            </a:graphic>
          </wp:anchor>
        </w:drawing>
      </w:r>
    </w:p>
    <w:p w:rsidR="00EC435B" w:rsidRPr="001149B1" w:rsidRDefault="001149B1" w:rsidP="001149B1">
      <w:pPr>
        <w:jc w:val="both"/>
        <w:rPr>
          <w:b/>
          <w:color w:val="FFFFFF" w:themeColor="background1"/>
          <w:sz w:val="44"/>
          <w:szCs w:val="26"/>
        </w:rPr>
      </w:pPr>
      <w:r w:rsidRPr="001149B1">
        <w:rPr>
          <w:b/>
          <w:color w:val="FFFFFF" w:themeColor="background1"/>
          <w:sz w:val="44"/>
          <w:szCs w:val="26"/>
        </w:rPr>
        <w:t>FEIERTAGE</w:t>
      </w:r>
    </w:p>
    <w:p w:rsidR="001149B1" w:rsidRDefault="00EC435B" w:rsidP="001149B1">
      <w:pPr>
        <w:jc w:val="both"/>
        <w:rPr>
          <w:color w:val="595959" w:themeColor="text1" w:themeTint="A6"/>
        </w:rPr>
      </w:pPr>
      <w:r w:rsidRPr="001149B1">
        <w:rPr>
          <w:color w:val="595959" w:themeColor="text1" w:themeTint="A6"/>
        </w:rPr>
        <w:t>Der 31.10. wird dieses Jahr einmalig bundesweit zum Feiertag, da der Thesenanschlag von Martin Luther sich zum 500. Mal jährt. (In Brandenburg, Mecklenburg-Vorpommern, Sachsen, Sachsen-Anhalt und Thüringen ist er ein generell gesetzlicher Feiertag)</w:t>
      </w:r>
      <w:r w:rsidR="001149B1">
        <w:rPr>
          <w:color w:val="595959" w:themeColor="text1" w:themeTint="A6"/>
        </w:rPr>
        <w:t>.</w:t>
      </w:r>
    </w:p>
    <w:p w:rsidR="001149B1" w:rsidRDefault="000F6177" w:rsidP="001149B1">
      <w:pPr>
        <w:jc w:val="both"/>
        <w:rPr>
          <w:color w:val="595959" w:themeColor="text1" w:themeTint="A6"/>
        </w:rPr>
      </w:pPr>
      <w:r>
        <w:rPr>
          <w:noProof/>
          <w:lang w:eastAsia="de-DE"/>
        </w:rPr>
        <w:drawing>
          <wp:anchor distT="0" distB="0" distL="114300" distR="114300" simplePos="0" relativeHeight="251662336" behindDoc="1" locked="0" layoutInCell="1" allowOverlap="1" wp14:anchorId="1EEECEBD" wp14:editId="4A7DF922">
            <wp:simplePos x="0" y="0"/>
            <wp:positionH relativeFrom="column">
              <wp:posOffset>-274955</wp:posOffset>
            </wp:positionH>
            <wp:positionV relativeFrom="paragraph">
              <wp:posOffset>77470</wp:posOffset>
            </wp:positionV>
            <wp:extent cx="600075" cy="59880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1697644">
                      <a:off x="0" y="0"/>
                      <a:ext cx="600075" cy="598805"/>
                    </a:xfrm>
                    <a:prstGeom prst="rect">
                      <a:avLst/>
                    </a:prstGeom>
                  </pic:spPr>
                </pic:pic>
              </a:graphicData>
            </a:graphic>
          </wp:anchor>
        </w:drawing>
      </w:r>
    </w:p>
    <w:p w:rsidR="001149B1" w:rsidRPr="001149B1" w:rsidRDefault="001149B1" w:rsidP="001149B1">
      <w:pPr>
        <w:jc w:val="both"/>
        <w:rPr>
          <w:b/>
          <w:color w:val="FFFFFF" w:themeColor="background1"/>
          <w:sz w:val="44"/>
          <w:szCs w:val="44"/>
        </w:rPr>
      </w:pPr>
      <w:r w:rsidRPr="001149B1">
        <w:rPr>
          <w:b/>
          <w:color w:val="FFFFFF" w:themeColor="background1"/>
          <w:sz w:val="44"/>
          <w:szCs w:val="44"/>
        </w:rPr>
        <w:t>MEHR GELD</w:t>
      </w:r>
    </w:p>
    <w:p w:rsidR="001149B1" w:rsidRDefault="00EC435B" w:rsidP="001149B1">
      <w:pPr>
        <w:jc w:val="both"/>
        <w:rPr>
          <w:color w:val="595959" w:themeColor="text1" w:themeTint="A6"/>
        </w:rPr>
      </w:pPr>
      <w:r w:rsidRPr="001149B1">
        <w:rPr>
          <w:color w:val="595959" w:themeColor="text1" w:themeTint="A6"/>
        </w:rPr>
        <w:t>Erhöhung des Kindergeldes um 2 Euro, Erhöhung des steuerlichen Grundfreibetrages und der Kinderfreibeträge</w:t>
      </w:r>
      <w:r w:rsidR="001149B1">
        <w:rPr>
          <w:color w:val="595959" w:themeColor="text1" w:themeTint="A6"/>
        </w:rPr>
        <w:t xml:space="preserve">. </w:t>
      </w:r>
      <w:r w:rsidRPr="001149B1">
        <w:rPr>
          <w:color w:val="595959" w:themeColor="text1" w:themeTint="A6"/>
        </w:rPr>
        <w:t>Ab dem 01.01.2017 steigt der Mindestlohn auf 8,84 Euro brutto pro Stunde.</w:t>
      </w:r>
    </w:p>
    <w:p w:rsidR="001149B1" w:rsidRPr="001149B1" w:rsidRDefault="000F6177" w:rsidP="001149B1">
      <w:pPr>
        <w:jc w:val="both"/>
        <w:rPr>
          <w:color w:val="595959" w:themeColor="text1" w:themeTint="A6"/>
        </w:rPr>
      </w:pPr>
      <w:r>
        <w:rPr>
          <w:noProof/>
          <w:lang w:eastAsia="de-DE"/>
        </w:rPr>
        <w:drawing>
          <wp:anchor distT="0" distB="0" distL="114300" distR="114300" simplePos="0" relativeHeight="251664384" behindDoc="1" locked="0" layoutInCell="1" allowOverlap="1" wp14:anchorId="2FD41EC1" wp14:editId="77ACB012">
            <wp:simplePos x="0" y="0"/>
            <wp:positionH relativeFrom="column">
              <wp:posOffset>-254000</wp:posOffset>
            </wp:positionH>
            <wp:positionV relativeFrom="paragraph">
              <wp:posOffset>114356</wp:posOffset>
            </wp:positionV>
            <wp:extent cx="600075" cy="59880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19334098">
                      <a:off x="0" y="0"/>
                      <a:ext cx="600075" cy="598805"/>
                    </a:xfrm>
                    <a:prstGeom prst="rect">
                      <a:avLst/>
                    </a:prstGeom>
                  </pic:spPr>
                </pic:pic>
              </a:graphicData>
            </a:graphic>
          </wp:anchor>
        </w:drawing>
      </w:r>
      <w:r w:rsidRPr="000F6177">
        <w:rPr>
          <w:b/>
          <w:noProof/>
          <w:color w:val="FFFFFF" w:themeColor="background1"/>
          <w:sz w:val="44"/>
          <w:szCs w:val="44"/>
          <w:lang w:eastAsia="de-DE"/>
        </w:rPr>
        <mc:AlternateContent>
          <mc:Choice Requires="wps">
            <w:drawing>
              <wp:anchor distT="45720" distB="45720" distL="114300" distR="114300" simplePos="0" relativeHeight="251659264" behindDoc="1" locked="0" layoutInCell="1" allowOverlap="1" wp14:anchorId="00129EED" wp14:editId="65678D63">
                <wp:simplePos x="0" y="0"/>
                <wp:positionH relativeFrom="column">
                  <wp:posOffset>2601926</wp:posOffset>
                </wp:positionH>
                <wp:positionV relativeFrom="paragraph">
                  <wp:posOffset>19144</wp:posOffset>
                </wp:positionV>
                <wp:extent cx="2360930" cy="1404620"/>
                <wp:effectExtent l="0" t="0" r="0" b="127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F6177" w:rsidRPr="000F6177" w:rsidRDefault="000F6177">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129EED" id="_x0000_t202" coordsize="21600,21600" o:spt="202" path="m,l,21600r21600,l21600,xe">
                <v:stroke joinstyle="miter"/>
                <v:path gradientshapeok="t" o:connecttype="rect"/>
              </v:shapetype>
              <v:shape id="Textfeld 2" o:spid="_x0000_s1026" type="#_x0000_t202" style="position:absolute;left:0;text-align:left;margin-left:204.9pt;margin-top:1.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" filled="f" stroked="f">
                <v:textbox style="mso-fit-shape-to-text:t">
                  <w:txbxContent>
                    <w:p w:rsidR="000F6177" w:rsidRPr="000F6177" w:rsidRDefault="000F6177">
                      <w:pPr>
                        <w:rPr>
                          <w:color w:val="FFFFFF" w:themeColor="background1"/>
                          <w14:textFill>
                            <w14:noFill/>
                          </w14:textFill>
                        </w:rPr>
                      </w:pPr>
                    </w:p>
                  </w:txbxContent>
                </v:textbox>
              </v:shape>
            </w:pict>
          </mc:Fallback>
        </mc:AlternateContent>
      </w:r>
    </w:p>
    <w:p w:rsidR="00EC435B" w:rsidRPr="001149B1" w:rsidRDefault="001149B1" w:rsidP="001149B1">
      <w:pPr>
        <w:jc w:val="both"/>
        <w:rPr>
          <w:b/>
          <w:color w:val="FFFFFF" w:themeColor="background1"/>
          <w:sz w:val="44"/>
          <w:szCs w:val="44"/>
        </w:rPr>
      </w:pPr>
      <w:r w:rsidRPr="001149B1">
        <w:rPr>
          <w:b/>
          <w:color w:val="FFFFFF" w:themeColor="background1"/>
          <w:sz w:val="44"/>
          <w:szCs w:val="44"/>
        </w:rPr>
        <w:t>PFLEGE</w:t>
      </w:r>
    </w:p>
    <w:p w:rsidR="00EC435B" w:rsidRDefault="00EC435B" w:rsidP="001149B1">
      <w:pPr>
        <w:jc w:val="both"/>
        <w:rPr>
          <w:color w:val="595959" w:themeColor="text1" w:themeTint="A6"/>
        </w:rPr>
      </w:pPr>
      <w:r w:rsidRPr="001149B1">
        <w:rPr>
          <w:color w:val="595959" w:themeColor="text1" w:themeTint="A6"/>
        </w:rPr>
        <w:t>Durch das Pflegestärkungsgesetzt II werden Anfang 2017 aus den bekannten drei Pflegestufen fünf Pflegegrade.</w:t>
      </w:r>
    </w:p>
    <w:p w:rsidR="001149B1" w:rsidRPr="001149B1" w:rsidRDefault="000F6177" w:rsidP="001149B1">
      <w:pPr>
        <w:jc w:val="both"/>
        <w:rPr>
          <w:color w:val="595959" w:themeColor="text1" w:themeTint="A6"/>
        </w:rPr>
      </w:pPr>
      <w:r>
        <w:rPr>
          <w:noProof/>
          <w:lang w:eastAsia="de-DE"/>
        </w:rPr>
        <w:drawing>
          <wp:anchor distT="0" distB="0" distL="114300" distR="114300" simplePos="0" relativeHeight="251666432" behindDoc="1" locked="0" layoutInCell="1" allowOverlap="1" wp14:anchorId="333AD534" wp14:editId="73120BDF">
            <wp:simplePos x="0" y="0"/>
            <wp:positionH relativeFrom="margin">
              <wp:posOffset>-266281</wp:posOffset>
            </wp:positionH>
            <wp:positionV relativeFrom="paragraph">
              <wp:posOffset>72774</wp:posOffset>
            </wp:positionV>
            <wp:extent cx="600075" cy="59880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20133533">
                      <a:off x="0" y="0"/>
                      <a:ext cx="600075" cy="598805"/>
                    </a:xfrm>
                    <a:prstGeom prst="rect">
                      <a:avLst/>
                    </a:prstGeom>
                  </pic:spPr>
                </pic:pic>
              </a:graphicData>
            </a:graphic>
          </wp:anchor>
        </w:drawing>
      </w:r>
    </w:p>
    <w:p w:rsidR="001149B1" w:rsidRPr="001149B1" w:rsidRDefault="001149B1" w:rsidP="001149B1">
      <w:pPr>
        <w:jc w:val="both"/>
        <w:rPr>
          <w:b/>
          <w:color w:val="FFFFFF" w:themeColor="background1"/>
          <w:sz w:val="44"/>
          <w:szCs w:val="44"/>
        </w:rPr>
      </w:pPr>
      <w:r w:rsidRPr="001149B1">
        <w:rPr>
          <w:b/>
          <w:color w:val="FFFFFF" w:themeColor="background1"/>
          <w:sz w:val="44"/>
          <w:szCs w:val="44"/>
        </w:rPr>
        <w:t>STEUERERKLÄRUNG 2017</w:t>
      </w:r>
    </w:p>
    <w:p w:rsidR="001149B1" w:rsidRDefault="00EC435B" w:rsidP="001149B1">
      <w:pPr>
        <w:jc w:val="both"/>
        <w:rPr>
          <w:color w:val="595959" w:themeColor="text1" w:themeTint="A6"/>
        </w:rPr>
      </w:pPr>
      <w:r w:rsidRPr="001149B1">
        <w:rPr>
          <w:color w:val="595959" w:themeColor="text1" w:themeTint="A6"/>
        </w:rPr>
        <w:t>Sie muss dann erst bis zum 31. Juli des darauffolgenden Jahres beim Finanzamt vorliegen. Wer einen Steuerberater beauftragt, hat künftig bis Ende Februar des übernächsten Jahres Zeit, seine Steuererklärung einzureichen.</w:t>
      </w:r>
    </w:p>
    <w:p w:rsidR="001149B1" w:rsidRPr="001149B1" w:rsidRDefault="000F6177" w:rsidP="001149B1">
      <w:pPr>
        <w:jc w:val="both"/>
        <w:rPr>
          <w:color w:val="595959" w:themeColor="text1" w:themeTint="A6"/>
        </w:rPr>
      </w:pPr>
      <w:r>
        <w:rPr>
          <w:noProof/>
          <w:lang w:eastAsia="de-DE"/>
        </w:rPr>
        <w:drawing>
          <wp:anchor distT="0" distB="0" distL="114300" distR="114300" simplePos="0" relativeHeight="251668480" behindDoc="1" locked="0" layoutInCell="1" allowOverlap="1" wp14:anchorId="4E64E309" wp14:editId="0F669D26">
            <wp:simplePos x="0" y="0"/>
            <wp:positionH relativeFrom="margin">
              <wp:posOffset>-270049</wp:posOffset>
            </wp:positionH>
            <wp:positionV relativeFrom="paragraph">
              <wp:posOffset>53376</wp:posOffset>
            </wp:positionV>
            <wp:extent cx="600075" cy="59880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20133533">
                      <a:off x="0" y="0"/>
                      <a:ext cx="600075" cy="598805"/>
                    </a:xfrm>
                    <a:prstGeom prst="rect">
                      <a:avLst/>
                    </a:prstGeom>
                  </pic:spPr>
                </pic:pic>
              </a:graphicData>
            </a:graphic>
          </wp:anchor>
        </w:drawing>
      </w:r>
    </w:p>
    <w:p w:rsidR="00EC435B" w:rsidRPr="001149B1" w:rsidRDefault="001149B1" w:rsidP="001149B1">
      <w:pPr>
        <w:jc w:val="both"/>
        <w:rPr>
          <w:b/>
          <w:color w:val="595959" w:themeColor="text1" w:themeTint="A6"/>
          <w:sz w:val="44"/>
          <w:szCs w:val="44"/>
        </w:rPr>
      </w:pPr>
      <w:r w:rsidRPr="001149B1">
        <w:rPr>
          <w:b/>
          <w:color w:val="FFFFFF" w:themeColor="background1"/>
          <w:sz w:val="44"/>
          <w:szCs w:val="44"/>
        </w:rPr>
        <w:t>STRASSENVERKEHR</w:t>
      </w:r>
    </w:p>
    <w:p w:rsidR="00EC435B" w:rsidRPr="001149B1" w:rsidRDefault="00EC435B" w:rsidP="001149B1">
      <w:pPr>
        <w:jc w:val="both"/>
        <w:rPr>
          <w:color w:val="595959" w:themeColor="text1" w:themeTint="A6"/>
        </w:rPr>
      </w:pPr>
      <w:r w:rsidRPr="001149B1">
        <w:rPr>
          <w:color w:val="595959" w:themeColor="text1" w:themeTint="A6"/>
        </w:rPr>
        <w:t>Radfahrer müssen sich 2017 nach den Ampel-Lichtzeichen der Autofahrer richten.</w:t>
      </w:r>
    </w:p>
    <w:p w:rsidR="001149B1" w:rsidRDefault="00EC435B" w:rsidP="001149B1">
      <w:pPr>
        <w:jc w:val="both"/>
        <w:rPr>
          <w:color w:val="595959" w:themeColor="text1" w:themeTint="A6"/>
        </w:rPr>
      </w:pPr>
      <w:r w:rsidRPr="001149B1">
        <w:rPr>
          <w:color w:val="595959" w:themeColor="text1" w:themeTint="A6"/>
        </w:rPr>
        <w:t>Rettungsgas</w:t>
      </w:r>
      <w:r w:rsidR="007D1E22">
        <w:rPr>
          <w:color w:val="595959" w:themeColor="text1" w:themeTint="A6"/>
        </w:rPr>
        <w:t>se werden zwischen der äußersten</w:t>
      </w:r>
      <w:r w:rsidRPr="001149B1">
        <w:rPr>
          <w:color w:val="595959" w:themeColor="text1" w:themeTint="A6"/>
        </w:rPr>
        <w:t xml:space="preserve"> linken Spur und der unmittelbar rechts </w:t>
      </w:r>
      <w:r w:rsidR="007D1E22" w:rsidRPr="001149B1">
        <w:rPr>
          <w:color w:val="595959" w:themeColor="text1" w:themeTint="A6"/>
        </w:rPr>
        <w:t>daneben</w:t>
      </w:r>
      <w:r w:rsidR="007D1E22">
        <w:rPr>
          <w:color w:val="595959" w:themeColor="text1" w:themeTint="A6"/>
        </w:rPr>
        <w:t>liegenden Spur</w:t>
      </w:r>
      <w:r w:rsidRPr="001149B1">
        <w:rPr>
          <w:color w:val="595959" w:themeColor="text1" w:themeTint="A6"/>
        </w:rPr>
        <w:t xml:space="preserve"> gebildet (bei vierspurigen Fahrbahnen bislang in der Mitte).</w:t>
      </w:r>
    </w:p>
    <w:p w:rsidR="001149B1" w:rsidRPr="001149B1" w:rsidRDefault="000F6177" w:rsidP="001149B1">
      <w:pPr>
        <w:jc w:val="both"/>
        <w:rPr>
          <w:color w:val="595959" w:themeColor="text1" w:themeTint="A6"/>
        </w:rPr>
      </w:pPr>
      <w:r>
        <w:rPr>
          <w:noProof/>
          <w:lang w:eastAsia="de-DE"/>
        </w:rPr>
        <w:drawing>
          <wp:anchor distT="0" distB="0" distL="114300" distR="114300" simplePos="0" relativeHeight="251670528" behindDoc="1" locked="0" layoutInCell="1" allowOverlap="1" wp14:anchorId="22963B12" wp14:editId="7864E8B8">
            <wp:simplePos x="0" y="0"/>
            <wp:positionH relativeFrom="margin">
              <wp:posOffset>-264446</wp:posOffset>
            </wp:positionH>
            <wp:positionV relativeFrom="paragraph">
              <wp:posOffset>94616</wp:posOffset>
            </wp:positionV>
            <wp:extent cx="600075" cy="59880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olia_73047946_S_Kleeblatt_300dpi_freigestellt_oStiel.tif"/>
                    <pic:cNvPicPr/>
                  </pic:nvPicPr>
                  <pic:blipFill>
                    <a:blip r:embed="rId6" cstate="print">
                      <a:extLst>
                        <a:ext uri="{28A0092B-C50C-407E-A947-70E740481C1C}">
                          <a14:useLocalDpi xmlns:a14="http://schemas.microsoft.com/office/drawing/2010/main" val="0"/>
                        </a:ext>
                      </a:extLst>
                    </a:blip>
                    <a:stretch>
                      <a:fillRect/>
                    </a:stretch>
                  </pic:blipFill>
                  <pic:spPr>
                    <a:xfrm rot="20133533">
                      <a:off x="0" y="0"/>
                      <a:ext cx="600075" cy="598805"/>
                    </a:xfrm>
                    <a:prstGeom prst="rect">
                      <a:avLst/>
                    </a:prstGeom>
                  </pic:spPr>
                </pic:pic>
              </a:graphicData>
            </a:graphic>
          </wp:anchor>
        </w:drawing>
      </w:r>
    </w:p>
    <w:p w:rsidR="00EC435B" w:rsidRPr="001149B1" w:rsidRDefault="001149B1" w:rsidP="001149B1">
      <w:pPr>
        <w:jc w:val="both"/>
        <w:rPr>
          <w:b/>
          <w:color w:val="595959" w:themeColor="text1" w:themeTint="A6"/>
          <w:sz w:val="44"/>
          <w:szCs w:val="44"/>
        </w:rPr>
      </w:pPr>
      <w:r w:rsidRPr="001149B1">
        <w:rPr>
          <w:b/>
          <w:color w:val="FFFFFF" w:themeColor="background1"/>
          <w:sz w:val="44"/>
          <w:szCs w:val="44"/>
        </w:rPr>
        <w:t>MUTTERSCHUTZ</w:t>
      </w:r>
      <w:bookmarkStart w:id="0" w:name="_GoBack"/>
      <w:bookmarkEnd w:id="0"/>
    </w:p>
    <w:p w:rsidR="00EC435B" w:rsidRDefault="00EC435B" w:rsidP="001149B1">
      <w:pPr>
        <w:jc w:val="both"/>
        <w:rPr>
          <w:color w:val="595959" w:themeColor="text1" w:themeTint="A6"/>
        </w:rPr>
      </w:pPr>
      <w:r w:rsidRPr="001149B1">
        <w:rPr>
          <w:color w:val="595959" w:themeColor="text1" w:themeTint="A6"/>
        </w:rPr>
        <w:t xml:space="preserve">Kündigungsschutz nach einer Fehlgeburt ab der 12. Woche, längere Schutzfrist bei der Geburt eines behinderten Kindes, Mutterschutz gilt nun auch für Schülerinnen und Studentinnen, Lockerung des Sonn- und Feiertagsarbeitsverbotes auf freiwilliger Basis, Integration der Verordnung zum Schutz der Mütter am Arbeitsplatz in das Mutterschutzgesetz. Unternehmer müssen, nach Kenntnis der Schwangerschaft, diese beim Gewerbeaufsichtsamt melden, eine Gefährdungsbeurteilung für den Arbeitsplatz/ die Tätigkeit der werdenden Mutter erstellen und dokumentieren. Vor einem Beschäftigungsverbot gelten die folgenden Schutzmaßnahmen: Umgestaltung der Arbeitsbedingungen, Arbeitsplatzwechsel und evtl. ein betriebliches Beschäftigungsverbot. </w:t>
      </w:r>
    </w:p>
    <w:p w:rsidR="000F6177" w:rsidRDefault="000F6177" w:rsidP="001149B1">
      <w:pPr>
        <w:jc w:val="both"/>
        <w:rPr>
          <w:color w:val="595959" w:themeColor="text1" w:themeTint="A6"/>
        </w:rPr>
      </w:pPr>
    </w:p>
    <w:p w:rsidR="00EC435B" w:rsidRPr="001149B1" w:rsidRDefault="00EC435B">
      <w:pPr>
        <w:rPr>
          <w:color w:val="595959" w:themeColor="text1" w:themeTint="A6"/>
        </w:rPr>
      </w:pPr>
    </w:p>
    <w:sectPr w:rsidR="00EC435B" w:rsidRPr="001149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5B" w:rsidRDefault="00EC435B" w:rsidP="00EC435B">
      <w:r>
        <w:separator/>
      </w:r>
    </w:p>
  </w:endnote>
  <w:endnote w:type="continuationSeparator" w:id="0">
    <w:p w:rsidR="00EC435B" w:rsidRDefault="00EC435B" w:rsidP="00E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5B" w:rsidRDefault="00EC435B" w:rsidP="00EC435B">
      <w:r>
        <w:separator/>
      </w:r>
    </w:p>
  </w:footnote>
  <w:footnote w:type="continuationSeparator" w:id="0">
    <w:p w:rsidR="00EC435B" w:rsidRDefault="00EC435B" w:rsidP="00EC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B" w:rsidRDefault="00C97B41">
    <w:pPr>
      <w:pStyle w:val="Kopfzeile"/>
    </w:pPr>
    <w:r>
      <w:rPr>
        <w:noProof/>
        <w:lang w:eastAsia="de-DE"/>
      </w:rPr>
      <mc:AlternateContent>
        <mc:Choice Requires="wps">
          <w:drawing>
            <wp:anchor distT="0" distB="0" distL="114300" distR="114300" simplePos="0" relativeHeight="251660288" behindDoc="1" locked="0" layoutInCell="1" allowOverlap="1" wp14:anchorId="76419BBB" wp14:editId="4E003E48">
              <wp:simplePos x="0" y="0"/>
              <wp:positionH relativeFrom="page">
                <wp:posOffset>-177421</wp:posOffset>
              </wp:positionH>
              <wp:positionV relativeFrom="paragraph">
                <wp:posOffset>-586058</wp:posOffset>
              </wp:positionV>
              <wp:extent cx="7888406" cy="10910302"/>
              <wp:effectExtent l="0" t="0" r="0" b="5715"/>
              <wp:wrapNone/>
              <wp:docPr id="8" name="Textfeld 8"/>
              <wp:cNvGraphicFramePr/>
              <a:graphic xmlns:a="http://schemas.openxmlformats.org/drawingml/2006/main">
                <a:graphicData uri="http://schemas.microsoft.com/office/word/2010/wordprocessingShape">
                  <wps:wsp>
                    <wps:cNvSpPr txBox="1"/>
                    <wps:spPr>
                      <a:xfrm>
                        <a:off x="0" y="0"/>
                        <a:ext cx="7888406" cy="10910302"/>
                      </a:xfrm>
                      <a:prstGeom prst="rect">
                        <a:avLst/>
                      </a:prstGeom>
                      <a:noFill/>
                      <a:ln w="6350">
                        <a:noFill/>
                      </a:ln>
                    </wps:spPr>
                    <wps:txbx>
                      <w:txbxContent>
                        <w:p w:rsidR="00C97B41" w:rsidRDefault="00C97B41">
                          <w:r w:rsidRPr="00C97B41">
                            <w:rPr>
                              <w:noProof/>
                              <w:lang w:eastAsia="de-DE"/>
                            </w:rPr>
                            <w:drawing>
                              <wp:inline distT="0" distB="0" distL="0" distR="0" wp14:anchorId="44546E4B" wp14:editId="761801C5">
                                <wp:extent cx="7847463" cy="10863672"/>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2672" cy="108847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9BBB" id="_x0000_t202" coordsize="21600,21600" o:spt="202" path="m,l,21600r21600,l21600,xe">
              <v:stroke joinstyle="miter"/>
              <v:path gradientshapeok="t" o:connecttype="rect"/>
            </v:shapetype>
            <v:shape id="Textfeld 8" o:spid="_x0000_s1027" type="#_x0000_t202" style="position:absolute;margin-left:-13.95pt;margin-top:-46.15pt;width:621.15pt;height:85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" filled="f" stroked="f" strokeweight=".5pt">
              <v:textbox>
                <w:txbxContent>
                  <w:p w:rsidR="00C97B41" w:rsidRDefault="00C97B41">
                    <w:r w:rsidRPr="00C97B41">
                      <w:drawing>
                        <wp:inline distT="0" distB="0" distL="0" distR="0" wp14:anchorId="44546E4B" wp14:editId="761801C5">
                          <wp:extent cx="7847463" cy="10863672"/>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2672" cy="10884727"/>
                                  </a:xfrm>
                                  <a:prstGeom prst="rect">
                                    <a:avLst/>
                                  </a:prstGeom>
                                  <a:noFill/>
                                  <a:ln>
                                    <a:noFill/>
                                  </a:ln>
                                </pic:spPr>
                              </pic:pic>
                            </a:graphicData>
                          </a:graphic>
                        </wp:inline>
                      </w:drawing>
                    </w:r>
                  </w:p>
                </w:txbxContent>
              </v:textbox>
              <w10:wrap anchorx="page"/>
            </v:shape>
          </w:pict>
        </mc:Fallback>
      </mc:AlternateContent>
    </w:r>
    <w:r>
      <w:rPr>
        <w:noProof/>
        <w:lang w:eastAsia="de-DE"/>
      </w:rPr>
      <mc:AlternateContent>
        <mc:Choice Requires="wps">
          <w:drawing>
            <wp:anchor distT="45720" distB="45720" distL="114300" distR="114300" simplePos="0" relativeHeight="251659264" behindDoc="1" locked="0" layoutInCell="1" allowOverlap="1" wp14:anchorId="56CF35CF" wp14:editId="66503205">
              <wp:simplePos x="0" y="0"/>
              <wp:positionH relativeFrom="page">
                <wp:posOffset>-234637</wp:posOffset>
              </wp:positionH>
              <wp:positionV relativeFrom="paragraph">
                <wp:posOffset>-440055</wp:posOffset>
              </wp:positionV>
              <wp:extent cx="7924800" cy="108489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0848975"/>
                      </a:xfrm>
                      <a:prstGeom prst="rect">
                        <a:avLst/>
                      </a:prstGeom>
                      <a:noFill/>
                      <a:ln w="9525">
                        <a:noFill/>
                        <a:miter lim="800000"/>
                        <a:headEnd/>
                        <a:tailEnd/>
                      </a:ln>
                    </wps:spPr>
                    <wps:txbx>
                      <w:txbxContent>
                        <w:p w:rsidR="00EC435B" w:rsidRDefault="00EC435B" w:rsidP="00C97B41">
                          <w:pPr>
                            <w:ind w:left="284" w:right="25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35CF" id="_x0000_s1028" type="#_x0000_t202" style="position:absolute;margin-left:-18.5pt;margin-top:-34.65pt;width:624pt;height:854.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" filled="f" stroked="f">
              <v:textbox>
                <w:txbxContent>
                  <w:p w:rsidR="00EC435B" w:rsidRDefault="00EC435B" w:rsidP="00C97B41">
                    <w:pPr>
                      <w:ind w:left="284" w:right="258"/>
                    </w:pPr>
                  </w:p>
                </w:txbxContent>
              </v:textbox>
              <w10:wrap anchorx="page"/>
            </v:shape>
          </w:pict>
        </mc:Fallback>
      </mc:AlternateContent>
    </w:r>
  </w:p>
  <w:p w:rsidR="00EC435B" w:rsidRDefault="00EC43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B"/>
    <w:rsid w:val="000F6177"/>
    <w:rsid w:val="001149B1"/>
    <w:rsid w:val="007D1E22"/>
    <w:rsid w:val="0088093D"/>
    <w:rsid w:val="00A3465D"/>
    <w:rsid w:val="00C97B41"/>
    <w:rsid w:val="00DF3BD2"/>
    <w:rsid w:val="00EC4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99D8C"/>
  <w15:chartTrackingRefBased/>
  <w15:docId w15:val="{ADFD3E90-7EB0-44CF-A698-6541FD60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C435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35B"/>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EC435B"/>
  </w:style>
  <w:style w:type="paragraph" w:styleId="Fuzeile">
    <w:name w:val="footer"/>
    <w:basedOn w:val="Standard"/>
    <w:link w:val="FuzeileZchn"/>
    <w:uiPriority w:val="99"/>
    <w:unhideWhenUsed/>
    <w:rsid w:val="00EC435B"/>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EC435B"/>
  </w:style>
  <w:style w:type="paragraph" w:styleId="Sprechblasentext">
    <w:name w:val="Balloon Text"/>
    <w:basedOn w:val="Standard"/>
    <w:link w:val="SprechblasentextZchn"/>
    <w:uiPriority w:val="99"/>
    <w:semiHidden/>
    <w:unhideWhenUsed/>
    <w:rsid w:val="001149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2017-01-09T07:48:00Z</cp:lastPrinted>
  <dcterms:created xsi:type="dcterms:W3CDTF">2016-12-16T07:59:00Z</dcterms:created>
  <dcterms:modified xsi:type="dcterms:W3CDTF">2017-01-09T13:12:00Z</dcterms:modified>
</cp:coreProperties>
</file>